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03905" w:rsidRPr="001A0648" w:rsidRDefault="00103905" w:rsidP="00103905">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Helligkeit sorgt für eine einmalige Wohnqualität</w:t>
      </w:r>
    </w:p>
    <w:p w:rsidR="00103905" w:rsidRPr="001A0648" w:rsidRDefault="00103905" w:rsidP="00103905">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Unterüberschrift:</w:t>
      </w:r>
      <w:r w:rsidRPr="001A0648">
        <w:rPr>
          <w:rFonts w:ascii="Times New Roman" w:hAnsi="Times New Roman" w:cs="Times New Roman"/>
          <w:sz w:val="24"/>
          <w:szCs w:val="24"/>
          <w:u w:val="single"/>
        </w:rPr>
        <w:br/>
      </w:r>
      <w:r>
        <w:rPr>
          <w:rFonts w:ascii="Times New Roman" w:hAnsi="Times New Roman" w:cs="Times New Roman"/>
          <w:sz w:val="24"/>
          <w:szCs w:val="24"/>
        </w:rPr>
        <w:t>Es werde Licht</w:t>
      </w:r>
      <w:r w:rsidRPr="001A0648">
        <w:rPr>
          <w:rFonts w:ascii="Times New Roman" w:hAnsi="Times New Roman" w:cs="Times New Roman"/>
          <w:sz w:val="24"/>
          <w:szCs w:val="24"/>
        </w:rPr>
        <w:t xml:space="preserve"> </w:t>
      </w:r>
    </w:p>
    <w:p w:rsidR="00103905" w:rsidRDefault="00103905" w:rsidP="00103905">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p>
    <w:p w:rsidR="00103905" w:rsidRPr="001A0648" w:rsidRDefault="00103905" w:rsidP="00103905">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Pr>
          <w:rFonts w:ascii="Times New Roman" w:hAnsi="Times New Roman" w:cs="Times New Roman"/>
          <w:sz w:val="24"/>
          <w:szCs w:val="24"/>
        </w:rPr>
        <w:t xml:space="preserve">ageslicht das Maximale heraus. </w:t>
      </w:r>
      <w:r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103905" w:rsidRPr="001A0648" w:rsidRDefault="00103905" w:rsidP="00103905">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103905" w:rsidRPr="001A0648" w:rsidRDefault="00103905" w:rsidP="00103905">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103905" w:rsidRPr="001A0648" w:rsidRDefault="00103905" w:rsidP="00103905">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103905" w:rsidRPr="001A0648" w:rsidRDefault="00103905" w:rsidP="00103905">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03905"/>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2017-07-24T09:24:00Z</dcterms:created>
  <dcterms:modified xsi:type="dcterms:W3CDTF">2017-07-24T09:24:00Z</dcterms:modified>
</cp:coreProperties>
</file>