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3302D" w:rsidRDefault="00A3302D" w:rsidP="00A3302D">
      <w:pPr>
        <w:tabs>
          <w:tab w:val="left" w:pos="0"/>
        </w:tabs>
        <w:spacing w:line="240" w:lineRule="auto"/>
        <w:jc w:val="both"/>
        <w:rPr>
          <w:rStyle w:val="Fett"/>
          <w:rFonts w:eastAsia="Arial Unicode MS"/>
          <w:b w:val="0"/>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Style w:val="Fett"/>
          <w:color w:val="000000"/>
          <w:sz w:val="24"/>
          <w:szCs w:val="24"/>
        </w:rPr>
        <w:t xml:space="preserve">Energiesparende Hightech-Fenster von </w:t>
      </w:r>
      <w:proofErr w:type="spellStart"/>
      <w:r>
        <w:rPr>
          <w:rStyle w:val="Fett"/>
          <w:rFonts w:eastAsia="Arial Unicode MS"/>
          <w:color w:val="000000"/>
          <w:sz w:val="24"/>
          <w:szCs w:val="24"/>
        </w:rPr>
        <w:t>rekord</w:t>
      </w:r>
      <w:proofErr w:type="spellEnd"/>
      <w:r>
        <w:rPr>
          <w:rStyle w:val="Fett"/>
          <w:rFonts w:eastAsia="Arial Unicode MS"/>
          <w:color w:val="000000"/>
          <w:sz w:val="24"/>
          <w:szCs w:val="24"/>
        </w:rPr>
        <w:t xml:space="preserve"> aus zukunftsweisendem Faserverbundwerkstoff</w:t>
      </w:r>
    </w:p>
    <w:p w:rsidR="00A3302D" w:rsidRDefault="00A3302D" w:rsidP="00A3302D">
      <w:pPr>
        <w:tabs>
          <w:tab w:val="left" w:pos="0"/>
        </w:tabs>
        <w:autoSpaceDE w:val="0"/>
        <w:spacing w:line="240" w:lineRule="auto"/>
        <w:jc w:val="both"/>
        <w:rPr>
          <w:rFonts w:ascii="Times New Roman" w:hAnsi="Times New Roman" w:cs="Times New Roman"/>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 xml:space="preserve">Hochfeste Materialien, die sich im Auto-Rennsport und in der Flugzeugindustrie fest etabliert haben, kommen jetzt auch im Fensterbau zum </w:t>
      </w:r>
      <w:proofErr w:type="spellStart"/>
      <w:r>
        <w:rPr>
          <w:rFonts w:ascii="Times New Roman" w:eastAsia="Arial Unicode MS" w:hAnsi="Times New Roman" w:cs="Times New Roman"/>
          <w:bCs/>
          <w:color w:val="000000"/>
          <w:sz w:val="24"/>
          <w:szCs w:val="24"/>
        </w:rPr>
        <w:t>tragen</w:t>
      </w:r>
      <w:proofErr w:type="spellEnd"/>
      <w:r>
        <w:rPr>
          <w:rFonts w:ascii="Times New Roman" w:eastAsia="Arial Unicode MS" w:hAnsi="Times New Roman" w:cs="Times New Roman"/>
          <w:bCs/>
          <w:color w:val="000000"/>
          <w:sz w:val="24"/>
          <w:szCs w:val="24"/>
        </w:rPr>
        <w:t xml:space="preserve">: faserverstärkte Hightech-Werkstoffe, die in punkto </w:t>
      </w:r>
      <w:proofErr w:type="spellStart"/>
      <w:r>
        <w:rPr>
          <w:rFonts w:ascii="Times New Roman" w:eastAsia="Arial Unicode MS" w:hAnsi="Times New Roman" w:cs="Times New Roman"/>
          <w:bCs/>
          <w:color w:val="000000"/>
          <w:sz w:val="24"/>
          <w:szCs w:val="24"/>
        </w:rPr>
        <w:t>Dämmwert</w:t>
      </w:r>
      <w:proofErr w:type="spellEnd"/>
      <w:r>
        <w:rPr>
          <w:rFonts w:ascii="Times New Roman" w:eastAsia="Arial Unicode MS" w:hAnsi="Times New Roman" w:cs="Times New Roman"/>
          <w:bCs/>
          <w:color w:val="000000"/>
          <w:sz w:val="24"/>
          <w:szCs w:val="24"/>
        </w:rPr>
        <w:t>, Stabilität und Haltbarkeit kaum zu übertreffen sind. Sie erfüllen schon jetzt Werte und Qualitätsnormen, die weit in die Zukunft reichen. Die aktuellste Energieeinsparverordnung (EnEV) fordert für Fenster einen Wärmedurchgangskoeffizienten von 1,3 W/m²K. Als Besitzer der Energiesparfenster „</w:t>
      </w:r>
      <w:proofErr w:type="spellStart"/>
      <w:r>
        <w:rPr>
          <w:rFonts w:ascii="Times New Roman" w:eastAsia="Arial Unicode MS" w:hAnsi="Times New Roman" w:cs="Times New Roman"/>
          <w:bCs/>
          <w:color w:val="000000"/>
          <w:sz w:val="24"/>
          <w:szCs w:val="24"/>
        </w:rPr>
        <w:t>quadro</w:t>
      </w:r>
      <w:proofErr w:type="spellEnd"/>
      <w:r>
        <w:rPr>
          <w:rFonts w:ascii="Times New Roman" w:eastAsia="Arial Unicode MS" w:hAnsi="Times New Roman" w:cs="Times New Roman"/>
          <w:bCs/>
          <w:color w:val="000000"/>
          <w:sz w:val="24"/>
          <w:szCs w:val="24"/>
        </w:rPr>
        <w:t xml:space="preserve">! </w:t>
      </w:r>
      <w:proofErr w:type="spellStart"/>
      <w:r>
        <w:rPr>
          <w:rFonts w:ascii="Times New Roman" w:eastAsia="Arial Unicode MS" w:hAnsi="Times New Roman" w:cs="Times New Roman"/>
          <w:bCs/>
          <w:color w:val="000000"/>
          <w:sz w:val="24"/>
          <w:szCs w:val="24"/>
        </w:rPr>
        <w:t>blue</w:t>
      </w:r>
      <w:proofErr w:type="spellEnd"/>
      <w:r>
        <w:rPr>
          <w:rFonts w:ascii="Times New Roman" w:eastAsia="Arial Unicode MS" w:hAnsi="Times New Roman" w:cs="Times New Roman"/>
          <w:bCs/>
          <w:color w:val="000000"/>
          <w:sz w:val="24"/>
          <w:szCs w:val="24"/>
        </w:rPr>
        <w:t xml:space="preserve">“ von </w:t>
      </w:r>
      <w:proofErr w:type="spellStart"/>
      <w:r>
        <w:rPr>
          <w:rFonts w:ascii="Times New Roman" w:eastAsia="Arial Unicode MS" w:hAnsi="Times New Roman" w:cs="Times New Roman"/>
          <w:bCs/>
          <w:color w:val="000000"/>
          <w:sz w:val="24"/>
          <w:szCs w:val="24"/>
        </w:rPr>
        <w:t>rekord</w:t>
      </w:r>
      <w:proofErr w:type="spellEnd"/>
      <w:r>
        <w:rPr>
          <w:rFonts w:ascii="Times New Roman" w:eastAsia="Arial Unicode MS" w:hAnsi="Times New Roman" w:cs="Times New Roman"/>
          <w:bCs/>
          <w:color w:val="000000"/>
          <w:sz w:val="24"/>
          <w:szCs w:val="24"/>
        </w:rPr>
        <w:t xml:space="preserve"> unterschreitet man diesen Wert schon jetzt deutlich und sichert sich über Jahre einen Vorsprung in der Wärmedämmung. Und man kann über Generationen höchsten Komfort genießen.</w:t>
      </w:r>
      <w:ins w:id="0" w:author="Maurice Morell" w:date="2009-02-25T15:39:00Z">
        <w:r>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Arial Unicode MS" w:hAnsi="Times New Roman" w:cs="Times New Roman"/>
          <w:color w:val="000000"/>
          <w:sz w:val="24"/>
          <w:szCs w:val="24"/>
        </w:rPr>
        <w:t xml:space="preserve">Es war nur eine Frage der Zeit, bis sich die </w:t>
      </w:r>
      <w:proofErr w:type="spellStart"/>
      <w:r>
        <w:rPr>
          <w:rFonts w:ascii="Times New Roman" w:eastAsia="Arial Unicode MS" w:hAnsi="Times New Roman" w:cs="Times New Roman"/>
          <w:color w:val="000000"/>
          <w:sz w:val="24"/>
          <w:szCs w:val="24"/>
        </w:rPr>
        <w:t>hochfesten</w:t>
      </w:r>
      <w:proofErr w:type="spellEnd"/>
      <w:r>
        <w:rPr>
          <w:rFonts w:ascii="Times New Roman" w:eastAsia="Arial Unicode MS" w:hAnsi="Times New Roman" w:cs="Times New Roman"/>
          <w:color w:val="000000"/>
          <w:sz w:val="24"/>
          <w:szCs w:val="24"/>
        </w:rPr>
        <w:t xml:space="preserve">, formstabilen und witterungsresistenten Materialien im Fensterbau wiederfinden. </w:t>
      </w:r>
      <w:r>
        <w:rPr>
          <w:rFonts w:ascii="Times New Roman" w:eastAsia="FuturaBT-Light" w:hAnsi="Times New Roman" w:cs="Times New Roman"/>
          <w:color w:val="000000"/>
          <w:sz w:val="24"/>
          <w:szCs w:val="24"/>
        </w:rPr>
        <w:t>Mit dem Premiumprodukt „</w:t>
      </w:r>
      <w:proofErr w:type="spellStart"/>
      <w:r>
        <w:rPr>
          <w:rFonts w:ascii="Times New Roman" w:eastAsia="FuturaBT-Light" w:hAnsi="Times New Roman" w:cs="Times New Roman"/>
          <w:color w:val="000000"/>
          <w:sz w:val="24"/>
          <w:szCs w:val="24"/>
        </w:rPr>
        <w:t>quadro</w:t>
      </w:r>
      <w:proofErr w:type="spellEnd"/>
      <w:r>
        <w:rPr>
          <w:rFonts w:ascii="Times New Roman" w:eastAsia="FuturaBT-Light" w:hAnsi="Times New Roman" w:cs="Times New Roman"/>
          <w:color w:val="000000"/>
          <w:sz w:val="24"/>
          <w:szCs w:val="24"/>
        </w:rPr>
        <w:t xml:space="preserve">! </w:t>
      </w:r>
      <w:proofErr w:type="spellStart"/>
      <w:r>
        <w:rPr>
          <w:rFonts w:ascii="Times New Roman" w:eastAsia="FuturaBT-Light" w:hAnsi="Times New Roman" w:cs="Times New Roman"/>
          <w:color w:val="000000"/>
          <w:sz w:val="24"/>
          <w:szCs w:val="24"/>
        </w:rPr>
        <w:t>blue</w:t>
      </w:r>
      <w:proofErr w:type="spellEnd"/>
      <w:r>
        <w:rPr>
          <w:rFonts w:ascii="Times New Roman" w:eastAsia="FuturaBT-Light" w:hAnsi="Times New Roman" w:cs="Times New Roman"/>
          <w:color w:val="000000"/>
          <w:sz w:val="24"/>
          <w:szCs w:val="24"/>
        </w:rPr>
        <w:t xml:space="preserve">“ setzt </w:t>
      </w:r>
      <w:proofErr w:type="spellStart"/>
      <w:r>
        <w:rPr>
          <w:rFonts w:ascii="Times New Roman" w:eastAsia="FuturaBT-Light" w:hAnsi="Times New Roman" w:cs="Times New Roman"/>
          <w:color w:val="000000"/>
          <w:sz w:val="24"/>
          <w:szCs w:val="24"/>
        </w:rPr>
        <w:t>rekord</w:t>
      </w:r>
      <w:proofErr w:type="spellEnd"/>
      <w:r>
        <w:rPr>
          <w:rFonts w:ascii="Times New Roman" w:eastAsia="FuturaBT-Light" w:hAnsi="Times New Roman" w:cs="Times New Roman"/>
          <w:color w:val="000000"/>
          <w:sz w:val="24"/>
          <w:szCs w:val="24"/>
        </w:rPr>
        <w:t xml:space="preserve">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rekord-Wärmeschutzgläsern wird sogar ein sensationeller Wert von bis zu 0,7 W/m²K erreicht. Dadurch liegt man mit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unter dem Passivhausniveau und sieht auch zukünftigen Verschärfungen der Energieeinsparverordnung entspannt entgegen. </w:t>
      </w:r>
    </w:p>
    <w:p w:rsidR="00A3302D" w:rsidRDefault="00A3302D" w:rsidP="00A3302D">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A3302D" w:rsidRDefault="00A3302D" w:rsidP="00A3302D">
      <w:pPr>
        <w:tabs>
          <w:tab w:val="left" w:pos="0"/>
        </w:tabs>
        <w:autoSpaceDE w:val="0"/>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color w:val="000000"/>
          <w:sz w:val="24"/>
          <w:szCs w:val="24"/>
        </w:rPr>
        <w:t xml:space="preserve">Ein Einfamilienhaus normaler Größe besitzt etwa 30m² Fensterfläche. Werden alte Fenster mit einem U-Wert von 3,0 W/m²K gegen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mit einem U-Wert von 0,7 W/m²K ersetzt, spart man durchschnittlich rund 1000 Liter Heizöl im Jahr. Im Altbau können die Ersparnisse weit höher liegen. So helfen die neuen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Fenster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nachhaltig Ressourcen zu schonen, den CO2-Ausstoß deutlich zu reduzieren und bares Geld zu sparen. Bei stetig steigenden Energiekosten ist dies ein besonders wichtiger Aspekt für den Bauherrn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von heute. Dabei wird die Investition in neue Fenster vom Staat gefördert wie nie zuvor. So unterstützt zum Beispiel die Kreditanstalt für Wiederaufbau (KfW) Modernisierer mit zinsgünstigen Förderkrediten und attraktiven Zuschüssen.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Pr>
          <w:rFonts w:ascii="Times New Roman" w:eastAsia="Arial Unicode MS" w:hAnsi="Times New Roman" w:cs="Times New Roman"/>
          <w:bCs/>
          <w:color w:val="000000"/>
          <w:sz w:val="24"/>
          <w:szCs w:val="24"/>
        </w:rPr>
        <w:t>Mehr Sicherheit, mehr Schalldämmung, mehr Licht und Komfort</w:t>
      </w:r>
    </w:p>
    <w:p w:rsidR="00A3302D" w:rsidRDefault="00A3302D" w:rsidP="00A3302D">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Dank eines neuartigen Dichtungskonzeptes mit drei umlaufenden Dichtungsebenen und der verbesserten Beschlagtechnik können die neuen Premium-Fenster deutlich leichter geöffnet und geschlossen werden. Das Fenstersystem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ist durch seine besondere Stabilität ein wirkungsvoller Einbruchschutz. Bereits in der Standardausführung ist das bewährte rekord-Sicherheitspaket eingebaut. Darüber hinaus kann jedes Fenster nach Bedarf mit weiteren Ausstattungsdetails bis zur Resistance Class 2 aufgerüstet werden. Auch ist es problemlos möglich, jedes Fenster an individuelle Lärmschutz-Anforderungen bis zur </w:t>
      </w:r>
      <w:r>
        <w:rPr>
          <w:rFonts w:ascii="Times New Roman" w:eastAsia="Arial Unicode MS" w:hAnsi="Times New Roman" w:cs="Times New Roman"/>
          <w:color w:val="000000"/>
          <w:sz w:val="24"/>
          <w:szCs w:val="24"/>
        </w:rPr>
        <w:lastRenderedPageBreak/>
        <w:t>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Die Entscheidung für ein „</w:t>
      </w:r>
      <w:proofErr w:type="spellStart"/>
      <w:r>
        <w:rPr>
          <w:rFonts w:ascii="Times New Roman" w:eastAsia="Arial Unicode MS" w:hAnsi="Times New Roman" w:cs="Times New Roman"/>
          <w:color w:val="000000"/>
          <w:sz w:val="24"/>
          <w:szCs w:val="24"/>
        </w:rPr>
        <w:t>quadro</w:t>
      </w:r>
      <w:proofErr w:type="spellEnd"/>
      <w:r>
        <w:rPr>
          <w:rFonts w:ascii="Times New Roman" w:eastAsia="Arial Unicode MS" w:hAnsi="Times New Roman" w:cs="Times New Roman"/>
          <w:color w:val="000000"/>
          <w:sz w:val="24"/>
          <w:szCs w:val="24"/>
        </w:rPr>
        <w:t xml:space="preserve">“ </w:t>
      </w:r>
      <w:proofErr w:type="spellStart"/>
      <w:r>
        <w:rPr>
          <w:rFonts w:ascii="Times New Roman" w:eastAsia="Arial Unicode MS" w:hAnsi="Times New Roman" w:cs="Times New Roman"/>
          <w:color w:val="000000"/>
          <w:sz w:val="24"/>
          <w:szCs w:val="24"/>
        </w:rPr>
        <w:t>blue</w:t>
      </w:r>
      <w:proofErr w:type="spellEnd"/>
      <w:r>
        <w:rPr>
          <w:rFonts w:ascii="Times New Roman" w:eastAsia="Arial Unicode MS" w:hAnsi="Times New Roman" w:cs="Times New Roman"/>
          <w:color w:val="000000"/>
          <w:sz w:val="24"/>
          <w:szCs w:val="24"/>
        </w:rPr>
        <w:t xml:space="preserv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A3302D" w:rsidRDefault="00A3302D" w:rsidP="00A330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A3302D" w:rsidRDefault="00A3302D" w:rsidP="00A330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3302D"/>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A330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53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4240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2017-07-31T08:27:00Z</dcterms:created>
  <dcterms:modified xsi:type="dcterms:W3CDTF">2017-07-31T08:27:00Z</dcterms:modified>
</cp:coreProperties>
</file>