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7E09" w:rsidRDefault="00417E09" w:rsidP="00417E09">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Mod</w:t>
      </w:r>
      <w:r w:rsidR="005271D8">
        <w:rPr>
          <w:rFonts w:ascii="Times New Roman" w:eastAsia="Calibri" w:hAnsi="Times New Roman" w:cs="Times New Roman"/>
          <w:sz w:val="24"/>
          <w:szCs w:val="24"/>
        </w:rPr>
        <w:t>erne Haustüren sagen „Herzlich W</w:t>
      </w:r>
      <w:bookmarkStart w:id="0" w:name="_GoBack"/>
      <w:bookmarkEnd w:id="0"/>
      <w:r>
        <w:rPr>
          <w:rFonts w:ascii="Times New Roman" w:eastAsia="Calibri" w:hAnsi="Times New Roman" w:cs="Times New Roman"/>
          <w:sz w:val="24"/>
          <w:szCs w:val="24"/>
        </w:rPr>
        <w:t>illkommen“</w:t>
      </w:r>
    </w:p>
    <w:p w:rsidR="00417E09" w:rsidRDefault="00417E09" w:rsidP="00417E09">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u w:val="single"/>
        </w:rPr>
        <w:b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Pr>
          <w:rFonts w:ascii="Times New Roman" w:eastAsia="Calibri" w:hAnsi="Times New Roman" w:cs="Times New Roman"/>
          <w:sz w:val="24"/>
          <w:szCs w:val="24"/>
        </w:rPr>
        <w:t>Wohnwelt</w:t>
      </w:r>
      <w:proofErr w:type="spellEnd"/>
      <w:r>
        <w:rPr>
          <w:rFonts w:ascii="Times New Roman" w:eastAsia="Calibri" w:hAnsi="Times New Roman" w:cs="Times New Roman"/>
          <w:sz w:val="24"/>
          <w:szCs w:val="24"/>
        </w:rPr>
        <w:t xml:space="preserve"> und wenn sie sich öffnet, dann steht dem geselligen Beisammensein nichts mehr im Wege. Als Visitenkarte des Eigenheims hinterlässt eine moderne Haustür einen guten Eindruck bei den Gästen und heißt sie willkommen. Zusätzlich steigert sie den Komfort, erhöht die Sicherheit und hilft beim Energiesparen.</w:t>
      </w:r>
    </w:p>
    <w:p w:rsidR="00417E09" w:rsidRDefault="00417E09" w:rsidP="00417E09">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Das einheitliche Erscheinungsbild vieler älterer Wohngebiete weicht immer mehr dem individuellen Auftritt moderner Bauherren. 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417E09" w:rsidRDefault="00417E09" w:rsidP="00417E0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Moderne Haustüren sparen Energie und schützen vor Lärm</w:t>
      </w:r>
    </w:p>
    <w:p w:rsidR="00417E09" w:rsidRDefault="00417E09" w:rsidP="00417E09">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Pr>
          <w:rFonts w:ascii="Times New Roman" w:eastAsia="Calibri" w:hAnsi="Times New Roman" w:cs="Times New Roman"/>
          <w:sz w:val="24"/>
          <w:szCs w:val="24"/>
        </w:rPr>
        <w:t>Türfalz</w:t>
      </w:r>
      <w:proofErr w:type="spellEnd"/>
      <w:r>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vielfältige Gestaltungsmöglichkeiten. Alle Rahmenmaterialen sind also hoch Wärme dämmend, dadurch haben weder die Kälte vor dem Haus noch der Wind eine Chance, in die eigenen vier Wände zu gelangen. Außerdem entweicht </w:t>
      </w:r>
      <w:proofErr w:type="gramStart"/>
      <w:r>
        <w:rPr>
          <w:rFonts w:ascii="Times New Roman" w:eastAsia="Calibri" w:hAnsi="Times New Roman" w:cs="Times New Roman"/>
          <w:sz w:val="24"/>
          <w:szCs w:val="24"/>
        </w:rPr>
        <w:t>die teure</w:t>
      </w:r>
      <w:proofErr w:type="gramEnd"/>
      <w:r>
        <w:rPr>
          <w:rFonts w:ascii="Times New Roman" w:eastAsia="Calibri" w:hAnsi="Times New Roman" w:cs="Times New Roman"/>
          <w:sz w:val="24"/>
          <w:szCs w:val="24"/>
        </w:rPr>
        <w:t xml:space="preserve"> Heizenergie nicht nach draußen. </w:t>
      </w:r>
    </w:p>
    <w:p w:rsidR="00417E09" w:rsidRDefault="00417E09" w:rsidP="00417E0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Einsätze aus Wärmedämmglas runden das Energiesparpaket für Haustüren ab.</w:t>
      </w:r>
    </w:p>
    <w:p w:rsidR="00417E09" w:rsidRDefault="00417E09" w:rsidP="00417E0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Leichte Bedienbarkeit und mehr Sicherheit dank Automation</w:t>
      </w:r>
    </w:p>
    <w:p w:rsidR="00417E09" w:rsidRDefault="00417E09" w:rsidP="00417E09">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Pr>
          <w:rFonts w:ascii="Times New Roman" w:eastAsia="Calibri" w:hAnsi="Times New Roman" w:cs="Times New Roman"/>
          <w:sz w:val="24"/>
          <w:szCs w:val="24"/>
        </w:rPr>
        <w:t>Ver</w:t>
      </w:r>
      <w:proofErr w:type="spellEnd"/>
      <w:r>
        <w:rPr>
          <w:rFonts w:ascii="Times New Roman" w:eastAsia="Calibri" w:hAnsi="Times New Roman" w:cs="Times New Roman"/>
          <w:sz w:val="24"/>
          <w:szCs w:val="24"/>
        </w:rPr>
        <w:t xml:space="preserve">- und Entriegeln per Signal bzw. für das Zufallen ins Schloss. 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Pr>
          <w:rFonts w:ascii="Times New Roman" w:eastAsia="Calibri" w:hAnsi="Times New Roman" w:cs="Times New Roman"/>
          <w:sz w:val="24"/>
          <w:szCs w:val="24"/>
        </w:rPr>
        <w:lastRenderedPageBreak/>
        <w:t>zu Besuch kommenden Freunde. Aufbohrgeschützte Schließzylinder, Kastenzusatzschlösser, Sperr</w:t>
      </w:r>
      <w:r>
        <w:rPr>
          <w:rFonts w:ascii="Times New Roman" w:eastAsia="Calibri" w:hAnsi="Times New Roman" w:cs="Times New Roman"/>
          <w:sz w:val="24"/>
          <w:szCs w:val="24"/>
        </w:rPr>
        <w:softHyphen/>
        <w:t>rie</w:t>
      </w:r>
      <w:r>
        <w:rPr>
          <w:rFonts w:ascii="Times New Roman" w:eastAsia="Calibri" w:hAnsi="Times New Roman" w:cs="Times New Roman"/>
          <w:sz w:val="24"/>
          <w:szCs w:val="24"/>
        </w:rPr>
        <w:softHyphen/>
        <w:t>gel</w:t>
      </w:r>
      <w:r>
        <w:rPr>
          <w:rFonts w:ascii="Times New Roman" w:eastAsia="Calibri"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417E09" w:rsidRDefault="00417E09" w:rsidP="00417E09">
      <w:pPr>
        <w:suppressAutoHyphens/>
        <w:spacing w:line="240" w:lineRule="auto"/>
        <w:jc w:val="both"/>
        <w:rPr>
          <w:rFonts w:ascii="Times New Roman" w:hAnsi="Times New Roman" w:cs="Times New Roman"/>
          <w:sz w:val="24"/>
          <w:szCs w:val="24"/>
          <w:u w:val="single"/>
        </w:rPr>
      </w:pPr>
      <w:r>
        <w:rPr>
          <w:rFonts w:ascii="Times New Roman" w:eastAsia="Calibri" w:hAnsi="Times New Roman" w:cs="Times New Roman"/>
          <w:sz w:val="24"/>
          <w:szCs w:val="24"/>
        </w:rPr>
        <w:t>Der Expertenrat: „</w:t>
      </w:r>
      <w:r>
        <w:rPr>
          <w:rFonts w:ascii="Times New Roman" w:eastAsia="Times New Roman" w:hAnsi="Times New Roman" w:cs="Times New Roman"/>
          <w:sz w:val="24"/>
          <w:szCs w:val="24"/>
          <w:lang w:eastAsia="de-DE"/>
        </w:rPr>
        <w:t>Zusätzliche Informationen zum Thema Haustür sind im qualifizierten Fachbetrieb erhältlich. Oft gibt es dort Präsentationsbereiche, in denen man verschiedene Haustürmodelle anschauen und ausprobieren kann. Außerdem kann man sich unter www.fensterratgeber.de informieren.“</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17E09"/>
    <w:rsid w:val="00425DC0"/>
    <w:rsid w:val="004263B4"/>
    <w:rsid w:val="00442250"/>
    <w:rsid w:val="00467FF1"/>
    <w:rsid w:val="00494F2F"/>
    <w:rsid w:val="004A1F4C"/>
    <w:rsid w:val="004A5E0D"/>
    <w:rsid w:val="004C5CEA"/>
    <w:rsid w:val="0050175C"/>
    <w:rsid w:val="005271D8"/>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7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2017-08-01T09:48:00Z</dcterms:created>
  <dcterms:modified xsi:type="dcterms:W3CDTF">2017-08-01T09:56:00Z</dcterms:modified>
</cp:coreProperties>
</file>