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D75C1" w:rsidRDefault="005D75C1" w:rsidP="005D75C1">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 xml:space="preserve"> Haustür-Modelle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Mehr Design, mehr Komfort, mehr Sicherheit – mit Garantie</w:t>
      </w:r>
    </w:p>
    <w:p w:rsidR="005D75C1" w:rsidRDefault="005D75C1" w:rsidP="005D75C1">
      <w:pPr>
        <w:spacing w:line="240" w:lineRule="auto"/>
        <w:jc w:val="both"/>
        <w:rPr>
          <w:u w:val="single"/>
        </w:rPr>
      </w:pPr>
      <w:r>
        <w:rPr>
          <w:rFonts w:ascii="Times New Roman" w:hAnsi="Times New Roman" w:cs="Times New Roman"/>
          <w:sz w:val="24"/>
          <w:szCs w:val="24"/>
          <w:u w:val="single"/>
        </w:rPr>
        <w:t>Unterüberschrift:</w:t>
      </w:r>
    </w:p>
    <w:p w:rsidR="005D75C1" w:rsidRDefault="005D75C1" w:rsidP="005D75C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5D75C1" w:rsidRDefault="005D75C1" w:rsidP="005D75C1">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 Der Fenster- und Türen-Hersteller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mit seiner exklusiven Haustür-Baureihe </w:t>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 xml:space="preserve">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gibt seinen Kunden darüber hinaus 10 Jahre Garantie auf die Formstabilität des Türblattes. Ein Produktversprechen, das auf dem Markt zurzeit nur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Möglich wird dies durch klassisches, detailbewusstes Handwerk in hoch spezialisierter industrieller Verarbeitung und über 90 Jahren Erfahrung. </w:t>
      </w:r>
    </w:p>
    <w:p w:rsidR="005D75C1" w:rsidRDefault="005D75C1" w:rsidP="005D75C1">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w:t>
      </w:r>
      <w:proofErr w:type="spellStart"/>
      <w:r>
        <w:rPr>
          <w:rFonts w:ascii="Times New Roman" w:hAnsi="Times New Roman" w:cs="Times New Roman"/>
          <w:sz w:val="24"/>
          <w:szCs w:val="24"/>
        </w:rPr>
        <w:t>unverriegelten</w:t>
      </w:r>
      <w:proofErr w:type="spellEnd"/>
      <w:r>
        <w:rPr>
          <w:rFonts w:ascii="Times New Roman" w:hAnsi="Times New Roman" w:cs="Times New Roman"/>
          <w:sz w:val="24"/>
          <w:szCs w:val="24"/>
        </w:rPr>
        <w:t xml:space="preserve"> Zustand sind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signum</w:t>
      </w:r>
      <w:proofErr w:type="spellEnd"/>
      <w:r>
        <w:rPr>
          <w:rFonts w:ascii="Times New Roman" w:hAnsi="Times New Roman" w:cs="Times New Roman"/>
          <w:sz w:val="24"/>
          <w:szCs w:val="24"/>
        </w:rPr>
        <w:t>-Türen durch das serienmäßige 3-Fallenschloss gesichert. Der gängige Scheckkarten-Einbruch gehört damit faktisch der Vergangenheit an.</w:t>
      </w:r>
    </w:p>
    <w:p w:rsidR="005D75C1" w:rsidRDefault="005D75C1" w:rsidP="005D7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Durch die zusätzlichen Schwenkriegel und die extra für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neu entwickelten massiven Doppelbolzen wird im verriegelten Zustand ein sehr robuster Verbund mit der Schließleiste garantiert – und das zweifach und kompakt. Aufhebeln ist jetzt so gut wie unmöglich. Die durchgehende Schließleiste besteht aus einem 3 mm </w:t>
      </w:r>
      <w:proofErr w:type="gramStart"/>
      <w:r>
        <w:rPr>
          <w:rFonts w:ascii="Times New Roman" w:hAnsi="Times New Roman" w:cs="Times New Roman"/>
          <w:sz w:val="24"/>
          <w:szCs w:val="24"/>
        </w:rPr>
        <w:t>starken</w:t>
      </w:r>
      <w:proofErr w:type="gramEnd"/>
      <w:r>
        <w:rPr>
          <w:rFonts w:ascii="Times New Roman" w:hAnsi="Times New Roman" w:cs="Times New Roman"/>
          <w:sz w:val="24"/>
          <w:szCs w:val="24"/>
        </w:rPr>
        <w:t xml:space="preserve"> Stahlprofil, bei der Bandsicherungsleiste sind es sogar 4 mm massiver Stahl. Beide Stahlprofile sind fest in der Zarge verschraubt. Die Folge ist höchster Schutz gegen Aufhebeln über die gesamte Höhe der Haustür.</w:t>
      </w:r>
    </w:p>
    <w:p w:rsidR="005D75C1" w:rsidRDefault="005D75C1" w:rsidP="005D7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eine Hersteller-Garantie von 10 Jahren auf die Formstabilität des Türblattes. Beratung, Verkauf und Einbau erfolgt bei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durch ausgesuchte und besonders geschulte Handwerksbetriebe vor Ort. Mehr darüber über www.rekord.de </w:t>
      </w:r>
    </w:p>
    <w:p w:rsidR="005D75C1" w:rsidRDefault="005D75C1" w:rsidP="005D75C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fenster+türen</w:t>
      </w:r>
      <w:proofErr w:type="spellEnd"/>
      <w:r>
        <w:rPr>
          <w:rFonts w:ascii="Times New Roman" w:hAnsi="Times New Roman" w:cs="Times New Roman"/>
          <w:sz w:val="24"/>
          <w:szCs w:val="24"/>
        </w:rPr>
        <w:t xml:space="preserve">: Das inhabergeführte Unternehmen mit Sitz in </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xml:space="preserve">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 xml:space="preserve">mit qualifizierten Fachleuten ist ein wichtiger Aspekt des Unternehmenskonzeptes. Und das ist ganz auf die Erfüllung von Kundenwünschen von Bauherren und </w:t>
      </w:r>
      <w:proofErr w:type="spellStart"/>
      <w:r>
        <w:rPr>
          <w:rFonts w:ascii="Times New Roman" w:hAnsi="Times New Roman" w:cs="Times New Roman"/>
          <w:sz w:val="24"/>
          <w:szCs w:val="24"/>
        </w:rPr>
        <w:t>Renovierern</w:t>
      </w:r>
      <w:proofErr w:type="spellEnd"/>
      <w:r>
        <w:rPr>
          <w:rFonts w:ascii="Times New Roman" w:hAnsi="Times New Roman" w:cs="Times New Roman"/>
          <w:sz w:val="24"/>
          <w:szCs w:val="24"/>
        </w:rPr>
        <w:t xml:space="preserve"> ausgerichtet. Regelmäßige und hohe Investitionen für Forschung und Entwicklung bestätigen dies.</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D75C1"/>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5D7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2017-08-24T08:45:00Z</dcterms:created>
  <dcterms:modified xsi:type="dcterms:W3CDTF">2017-08-24T08:45:00Z</dcterms:modified>
</cp:coreProperties>
</file>