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Überschrift: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Innovativ beim Thema Energiesparen und Klimaschutz</w:t>
      </w:r>
    </w:p>
    <w:p w:rsidR="00C168B5" w:rsidRDefault="00C168B5" w:rsidP="00C168B5">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Unterüberschrift:</w:t>
      </w:r>
    </w:p>
    <w:p w:rsidR="00C168B5" w:rsidRDefault="00C168B5" w:rsidP="00C168B5">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Anlauf:</w:t>
      </w:r>
    </w:p>
    <w:p w:rsidR="00C168B5" w:rsidRDefault="00C168B5" w:rsidP="00C168B5">
      <w:pPr>
        <w:suppressAutoHyphen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Artikeltext: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tigna! classic mit 68 mm bietet das Premiumfenster tigna! blue mit 92 mm viele Vorteile. Durch die hohe Bautiefe erreicht das Fenster nicht nur höchste Stabilität, sondern ermöglicht auch durch eine höhere Falztiefe Glasstärken bis 52 mm. Hinzu kommt eine im Standard bereits enthaltene 3-fach-Verglasung mit thermisch verbessertem Randverbund in schwarz. </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ein zusätzlicher Dämmkeil kann eingesetzt werden. Durch die Kombination dieser Eigenschaften erreicht tigna! blue einen Uw-Wert von bis zu 0,8 W/m²K und setzt somit in Sachen Wärmedämmung und Energiesparen Maßstäbe.</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Gefertigt wird tigna! blue in den Holzarten Meranti, Matoa, Sipo-Mahagoni und Lärche. Das tigna! classic wird darüber hinaus noch in dem Nadelholz Kiefer gefertigt.</w:t>
      </w:r>
    </w:p>
    <w:p w:rsidR="00C168B5" w:rsidRDefault="00C168B5" w:rsidP="00C168B5">
      <w:pPr>
        <w:pStyle w:val="berschrift1"/>
        <w:jc w:val="both"/>
        <w:rPr>
          <w:rFonts w:ascii="Times New Roman" w:hAnsi="Times New Roman"/>
          <w:b w:val="0"/>
          <w:color w:val="000000" w:themeColor="text1"/>
          <w:szCs w:val="24"/>
        </w:rPr>
      </w:pPr>
      <w:r>
        <w:rPr>
          <w:rFonts w:ascii="Times New Roman" w:hAnsi="Times New Roman"/>
          <w:b w:val="0"/>
          <w:color w:val="000000" w:themeColor="text1"/>
          <w:szCs w:val="24"/>
        </w:rPr>
        <w:t>Das Fensterprogramm</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Das neue Premiumfenster tigna! blue punktet nicht nur in den Bereichen Wärmedämmung (Uw-Wert bis zu 0,8 W/m²K) und Stabilität (92 mm Bautiefe). Auch optisch glänzt das neue Holzfenster durch einen völlig neuen, standardmäßig verdeckt liegenden intec-Beschlag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Sicherheitsstufen ausbauen lässt.</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 auch historischen Bauten ist tigna! blue gewachsen. Mit einem optionalen Wetterschenkel aus Holz statt Metall-Regenschiene eignet es sich in Kombination mit der Zierfalzoptik ideal für historische Fassaden.</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Selbstverständlich sind auch alle Arten von Modellfenstern wie Rund-, Stich- oder Korbbögen möglich. Und mit verschiedenen Sprossenvarianten sowie einem umfangreichen Programm an Zusatzprofilen lassen sich auch höchste Ansprüche an stilvollen Fassadengestaltungen erfüllen. </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Aber nicht nur tigna! blue ermöglicht eine individuelle Gestaltungsvielfalt. 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in funktionaler Hinsicht, d. h. Schallschutz und Einbruchsicherung sind durch entsprechende Funktionsgläser, eine zweite Dichtung im Flügelüberschlag und einbruchhemmende Beschläge verschiedene Ausführungen möglich. Den steigenden Anforderungen an den Wärmeschutz wird rekord durch verschiedene Maßnahmen gerecht, z.B. durch attraktive Verkaufsaktionen spezieller Wärmeschutzverglasungen oder besonderer Infomaterialien für den Endverbraucher. Die hohe Qualität der rekord-Fenster resultiert aus einer Summe von Details:</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dauerhaft dichte und leicht zu reinigende beidseitige Versiegelung.</w:t>
      </w:r>
    </w:p>
    <w:p w:rsidR="00C168B5" w:rsidRDefault="00C168B5" w:rsidP="00C168B5">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Langzeitschutz der Oberfläche durch gleichmäßigen Lackauftrag in den sanft gerundeten Kanten.</w:t>
      </w:r>
    </w:p>
    <w:p w:rsidR="00C168B5" w:rsidRDefault="00C168B5" w:rsidP="00C168B5">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Thermowetterschiene ist im Titandesign erhältlich und sehr leicht zu reinigen.</w:t>
      </w:r>
    </w:p>
    <w:p w:rsidR="00C168B5" w:rsidRDefault="00C168B5" w:rsidP="00C168B5">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C168B5" w:rsidRDefault="00C168B5" w:rsidP="00C168B5">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Das Fenster ist serienmäßig mit einer Grundsicherheit durch Pilzkopfverriegelungen ausgestattet.</w:t>
      </w:r>
    </w:p>
    <w:p w:rsidR="00C168B5" w:rsidRDefault="00C168B5" w:rsidP="00C168B5">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rekord verwendet nur umweltfreundliche, wasserlösliche Wertlasuren und Wertlacke. Hierbei steht dem Kunden neben neun Lasuren und zehn Standardlacken auch die ganze Palette der 200 RAL-Farben zur Auswahl.</w:t>
      </w:r>
    </w:p>
    <w:p w:rsidR="00C168B5" w:rsidRDefault="00C168B5" w:rsidP="00C168B5">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standardmäßige Wärmeschutzverglasung (ab 1,1 W/m²K oder besser) spart Energie und damit Heizkosten.</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Komfort und Sicherheit bei Hebe-Schiebetüren</w:t>
      </w:r>
    </w:p>
    <w:p w:rsidR="00C168B5" w:rsidRDefault="00C168B5" w:rsidP="00C168B5">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Eine weitere Innovation ist das neue Hebe-Schiebetürensystem, welches sowohl für  tigna! classic und tigna! blue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liegenden Spaltlüftungsfunktion, bei der das Element vollständig geschlossen bleibt und somit den Versicherungsschutz des Endkunden wahrt. Auch eine Aufrüstung auf RC2 ist ohne Probleme möglich.</w:t>
      </w:r>
    </w:p>
    <w:p w:rsidR="00C168B5" w:rsidRDefault="00C168B5" w:rsidP="00C168B5">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Das Haustürenprogramm</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C168B5" w:rsidRDefault="00C168B5" w:rsidP="00C168B5">
      <w:pPr>
        <w:pStyle w:val="berschrift1"/>
        <w:jc w:val="both"/>
        <w:rPr>
          <w:rFonts w:ascii="Times New Roman" w:hAnsi="Times New Roman"/>
          <w:b w:val="0"/>
          <w:strike/>
          <w:color w:val="000000" w:themeColor="text1"/>
          <w:szCs w:val="24"/>
        </w:rPr>
      </w:pPr>
      <w:r>
        <w:rPr>
          <w:rFonts w:ascii="Times New Roman" w:hAnsi="Times New Roman"/>
          <w:b w:val="0"/>
          <w:color w:val="000000" w:themeColor="text1"/>
          <w:szCs w:val="24"/>
        </w:rPr>
        <w:t xml:space="preserve">Hohe Haustürsicherheit </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rekord-Sicherheitsverriegelung bietet einen hohen Standard bei den Baureihen signum und kontur. Die Mehrfachverriegelung mit zwei zusätzlichen Bolzen und Schwenkriegeln sowie Stahlprofilen im Blendrahmen auf der Band- und Schlossseite sorgt für Sicherheit. Ein extra breiter U-Stulp komplettiert die Ausstattung der Sicherheitsverriegelung.</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rekord-Tresorverriegelung ist als Standard für die Top-Baureihe signum blue und kontur blue und als Option für die anderen Baureihen verfügbar. Diese Beschlagausstattung entspricht in der Funktion den Anforderungen der Resistance Class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C168B5" w:rsidRDefault="00C168B5" w:rsidP="00C168B5">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C168B5" w:rsidRDefault="00C168B5" w:rsidP="00C168B5">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t>Selbstverständlich sind die Holzfenster und -haustüren, wie alle Produkte, mit dem RAL-Gütezeichen ausgestattet. Der Qualitätsbegriff von rekord umfasst allerdings noch viel mehr als nur die Produktqualität. Als Träger des RAL-Gütezeichens für Montage bietet das Unternehmen seinen Partnern Qualifikationsmaßnahmen an, um den Qualitätsanspruch des Kunden bis zum eingebauten Produkt sicherzustellen.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168B5"/>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C168B5"/>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C168B5"/>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2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7414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2017-08-24T09:16:00Z</dcterms:created>
  <dcterms:modified xsi:type="dcterms:W3CDTF">2017-08-24T09:16:00Z</dcterms:modified>
</cp:coreProperties>
</file>