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508E" w:rsidRPr="0002508E" w:rsidRDefault="00765F23"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u w:val="single"/>
        </w:rPr>
        <w:t>Überschrift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0002508E" w:rsidRPr="0002508E">
        <w:rPr>
          <w:rFonts w:ascii="Times New Roman" w:hAnsi="Times New Roman" w:cs="Times New Roman"/>
          <w:sz w:val="24"/>
          <w:szCs w:val="24"/>
        </w:rPr>
        <w:t>Ihr starker Partner</w:t>
      </w:r>
      <w:r w:rsidR="0002508E">
        <w:rPr>
          <w:rFonts w:ascii="Times New Roman" w:hAnsi="Times New Roman" w:cs="Times New Roman"/>
          <w:sz w:val="24"/>
          <w:szCs w:val="24"/>
        </w:rPr>
        <w:t xml:space="preserve"> </w:t>
      </w:r>
      <w:r w:rsidR="0002508E" w:rsidRPr="0002508E">
        <w:rPr>
          <w:rFonts w:ascii="Times New Roman" w:hAnsi="Times New Roman" w:cs="Times New Roman"/>
          <w:sz w:val="24"/>
          <w:szCs w:val="24"/>
        </w:rPr>
        <w:t>für Fenster und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innovativ • vielfältig • kompetent • zuverlässig</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1B20E9" w:rsidRPr="0002508E">
        <w:rPr>
          <w:rFonts w:ascii="Times New Roman" w:hAnsi="Times New Roman" w:cs="Times New Roman"/>
          <w:sz w:val="24"/>
          <w:szCs w:val="24"/>
          <w:u w:val="single"/>
        </w:rPr>
        <w:t>Unterübe</w:t>
      </w:r>
      <w:r w:rsidR="00BC34CF" w:rsidRPr="0002508E">
        <w:rPr>
          <w:rFonts w:ascii="Times New Roman" w:hAnsi="Times New Roman" w:cs="Times New Roman"/>
          <w:sz w:val="24"/>
          <w:szCs w:val="24"/>
          <w:u w:val="single"/>
        </w:rPr>
        <w:t>r</w:t>
      </w:r>
      <w:r w:rsidR="00765F23" w:rsidRPr="0002508E">
        <w:rPr>
          <w:rFonts w:ascii="Times New Roman" w:hAnsi="Times New Roman" w:cs="Times New Roman"/>
          <w:sz w:val="24"/>
          <w:szCs w:val="24"/>
          <w:u w:val="single"/>
        </w:rPr>
        <w:t>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Pr="0002508E">
        <w:rPr>
          <w:rFonts w:ascii="Times New Roman" w:hAnsi="Times New Roman" w:cs="Times New Roman"/>
          <w:sz w:val="24"/>
          <w:szCs w:val="24"/>
        </w:rPr>
        <w:t>Gut beraten mit neuen Fenstern und individuellen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79A4" w:rsidRPr="0002508E">
        <w:rPr>
          <w:rFonts w:ascii="Times New Roman" w:hAnsi="Times New Roman" w:cs="Times New Roman"/>
          <w:sz w:val="24"/>
          <w:szCs w:val="24"/>
          <w:u w:val="single"/>
        </w:rPr>
        <w:t>Anlauf:</w:t>
      </w:r>
      <w:r w:rsidR="00425DC0"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Die </w:t>
      </w:r>
      <w:r w:rsidR="00DB0A19">
        <w:rPr>
          <w:rFonts w:ascii="Times New Roman" w:hAnsi="Times New Roman" w:cs="Times New Roman"/>
          <w:sz w:val="24"/>
          <w:szCs w:val="24"/>
        </w:rPr>
        <w:t>rekord</w:t>
      </w:r>
      <w:r w:rsidRPr="0002508E">
        <w:rPr>
          <w:rFonts w:ascii="Times New Roman" w:hAnsi="Times New Roman" w:cs="Times New Roman"/>
          <w:sz w:val="24"/>
          <w:szCs w:val="24"/>
        </w:rPr>
        <w:t xml:space="preserve"> </w:t>
      </w:r>
      <w:r w:rsidR="00511AE9">
        <w:rPr>
          <w:rFonts w:ascii="Times New Roman" w:hAnsi="Times New Roman" w:cs="Times New Roman"/>
          <w:sz w:val="24"/>
          <w:szCs w:val="24"/>
        </w:rPr>
        <w:t>Ausstellung</w:t>
      </w:r>
      <w:r w:rsidRPr="0002508E">
        <w:rPr>
          <w:rFonts w:ascii="Times New Roman" w:hAnsi="Times New Roman" w:cs="Times New Roman"/>
          <w:sz w:val="24"/>
          <w:szCs w:val="24"/>
        </w:rPr>
        <w:t xml:space="preserve"> </w:t>
      </w:r>
      <w:r w:rsidR="00DB0A19">
        <w:rPr>
          <w:rFonts w:ascii="Times New Roman" w:hAnsi="Times New Roman" w:cs="Times New Roman"/>
          <w:sz w:val="24"/>
          <w:szCs w:val="24"/>
        </w:rPr>
        <w:t xml:space="preserve">Seevetal </w:t>
      </w:r>
      <w:r w:rsidRPr="0002508E">
        <w:rPr>
          <w:rFonts w:ascii="Times New Roman" w:hAnsi="Times New Roman" w:cs="Times New Roman"/>
          <w:sz w:val="24"/>
          <w:szCs w:val="24"/>
        </w:rPr>
        <w:t>ist Ihr kompetenter Partner für alle Fragen rund um Energiesparen und Sicherheit für Fenster und Haustüren.</w:t>
      </w:r>
    </w:p>
    <w:p w:rsidR="005119CC"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9C4197" w:rsidRPr="0002508E">
        <w:rPr>
          <w:rFonts w:ascii="Times New Roman" w:hAnsi="Times New Roman" w:cs="Times New Roman"/>
          <w:sz w:val="24"/>
          <w:szCs w:val="24"/>
          <w:u w:val="single"/>
        </w:rPr>
        <w:t>Artikeltext:</w:t>
      </w:r>
      <w:r w:rsidR="00127EC6"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Der Kauf neuer Fenster oder einer Haustür sollte im Neubau ebenso wie in der Sanierung </w:t>
      </w:r>
      <w:r w:rsidR="005119CC">
        <w:rPr>
          <w:rFonts w:ascii="Times New Roman" w:hAnsi="Times New Roman" w:cs="Times New Roman"/>
          <w:sz w:val="24"/>
          <w:szCs w:val="24"/>
        </w:rPr>
        <w:t>gut</w:t>
      </w:r>
      <w:r w:rsidRPr="0002508E">
        <w:rPr>
          <w:rFonts w:ascii="Times New Roman" w:hAnsi="Times New Roman" w:cs="Times New Roman"/>
          <w:sz w:val="24"/>
          <w:szCs w:val="24"/>
        </w:rPr>
        <w:t xml:space="preserve"> durchdacht sein. Nicht nur die aktuellen Anforderungen der Energieeinsparverordnung (EnEV) müssen berücksichtigt werden, auch der persönliche Stil und das eigene Sicherheitsbedürfnis sollten Beachtung finden. </w:t>
      </w:r>
    </w:p>
    <w:p w:rsidR="00511AE9" w:rsidRDefault="005119CC"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Die Fallzahlen der aktuellen Kriminalstatistiken belegen, dass man bei der Haussanierung auch den Sicherheitsaspekt berücksichtigen sollte. Mit einem breiten Angebot an Sicherheitsbeschlägen und -Gläsern bietet die Ausstellung individuelle Lösungen, wie man mit neuen Fenstern und Haustüren optimalen Einbruchschutz für seine eigenen „Vier Wände“ schafft. Mit gut ausgestatteten Fenstern und Haustüren bleibt ein Einbruch somit meist nur ein Einbruchversuch.</w:t>
      </w:r>
    </w:p>
    <w:p w:rsidR="0002508E" w:rsidRPr="0002508E" w:rsidRDefault="00511AE9"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 xml:space="preserve">Ebenso wichtig ist neben den Themen Sicherheit und Energie ein hochwertiges Design. Die geschulten Mitarbeiter der Ausstellung </w:t>
      </w:r>
      <w:r w:rsidR="00BE6520">
        <w:rPr>
          <w:rFonts w:ascii="Times New Roman" w:hAnsi="Times New Roman" w:cs="Times New Roman"/>
          <w:sz w:val="24"/>
          <w:szCs w:val="24"/>
        </w:rPr>
        <w:t>Seevetal</w:t>
      </w:r>
      <w:r w:rsidR="0002508E" w:rsidRPr="0002508E">
        <w:rPr>
          <w:rFonts w:ascii="Times New Roman" w:hAnsi="Times New Roman" w:cs="Times New Roman"/>
          <w:sz w:val="24"/>
          <w:szCs w:val="24"/>
        </w:rPr>
        <w:t xml:space="preserve">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0002508E" w:rsidRPr="0002508E">
        <w:rPr>
          <w:rFonts w:ascii="Times New Roman" w:hAnsi="Times New Roman" w:cs="Times New Roman"/>
          <w:sz w:val="24"/>
          <w:szCs w:val="24"/>
        </w:rPr>
        <w:t>Folierungen</w:t>
      </w:r>
      <w:proofErr w:type="spellEnd"/>
      <w:r w:rsidR="0002508E" w:rsidRPr="0002508E">
        <w:rPr>
          <w:rFonts w:ascii="Times New Roman" w:hAnsi="Times New Roman" w:cs="Times New Roman"/>
          <w:sz w:val="24"/>
          <w:szCs w:val="24"/>
        </w:rPr>
        <w:t xml:space="preserve"> bieten sowohl für Holz als auch Kunststoff Ausstattungskombinationen für jeden Geschmack.</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FF5EDF"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w:t>
      </w:r>
      <w:r w:rsidR="0002508E" w:rsidRPr="0002508E">
        <w:rPr>
          <w:rFonts w:ascii="Times New Roman" w:hAnsi="Times New Roman" w:cs="Times New Roman"/>
          <w:sz w:val="24"/>
          <w:szCs w:val="24"/>
        </w:rPr>
        <w:t xml:space="preserve"> </w:t>
      </w:r>
      <w:proofErr w:type="spellStart"/>
      <w:r w:rsidR="00DB0A19">
        <w:rPr>
          <w:rFonts w:ascii="Times New Roman" w:hAnsi="Times New Roman" w:cs="Times New Roman"/>
          <w:sz w:val="24"/>
          <w:szCs w:val="24"/>
        </w:rPr>
        <w:t>rekord</w:t>
      </w:r>
      <w:proofErr w:type="spellEnd"/>
      <w:r w:rsidR="00DB0A19">
        <w:rPr>
          <w:rFonts w:ascii="Times New Roman" w:hAnsi="Times New Roman" w:cs="Times New Roman"/>
          <w:sz w:val="24"/>
          <w:szCs w:val="24"/>
        </w:rPr>
        <w:t xml:space="preserve"> </w:t>
      </w:r>
      <w:r w:rsidR="0002508E" w:rsidRPr="0002508E">
        <w:rPr>
          <w:rFonts w:ascii="Times New Roman" w:hAnsi="Times New Roman" w:cs="Times New Roman"/>
          <w:sz w:val="24"/>
          <w:szCs w:val="24"/>
        </w:rPr>
        <w:t>Ausstellung</w:t>
      </w:r>
      <w:r w:rsidR="00D262AE">
        <w:rPr>
          <w:rFonts w:ascii="Times New Roman" w:hAnsi="Times New Roman" w:cs="Times New Roman"/>
          <w:sz w:val="24"/>
          <w:szCs w:val="24"/>
        </w:rPr>
        <w:t xml:space="preserve"> Seevetal</w:t>
      </w:r>
      <w:r w:rsidR="0002508E" w:rsidRPr="0002508E">
        <w:rPr>
          <w:rFonts w:ascii="Times New Roman" w:hAnsi="Times New Roman" w:cs="Times New Roman"/>
          <w:sz w:val="24"/>
          <w:szCs w:val="24"/>
        </w:rPr>
        <w:t xml:space="preserve"> erhalten Bauherren und Sanierer neben einem umf</w:t>
      </w:r>
      <w:r w:rsidR="00511AE9">
        <w:rPr>
          <w:rFonts w:ascii="Times New Roman" w:hAnsi="Times New Roman" w:cs="Times New Roman"/>
          <w:sz w:val="24"/>
          <w:szCs w:val="24"/>
        </w:rPr>
        <w:t>assenden Einblick in das rekord-</w:t>
      </w:r>
      <w:r w:rsidR="0002508E" w:rsidRPr="0002508E">
        <w:rPr>
          <w:rFonts w:ascii="Times New Roman" w:hAnsi="Times New Roman" w:cs="Times New Roman"/>
          <w:sz w:val="24"/>
          <w:szCs w:val="24"/>
        </w:rPr>
        <w:t>Produktsortiment aus Holz</w:t>
      </w:r>
      <w:bookmarkStart w:id="0" w:name="_GoBack"/>
      <w:bookmarkEnd w:id="0"/>
      <w:r w:rsidR="0002508E" w:rsidRPr="0002508E">
        <w:rPr>
          <w:rFonts w:ascii="Times New Roman" w:hAnsi="Times New Roman" w:cs="Times New Roman"/>
          <w:sz w:val="24"/>
          <w:szCs w:val="24"/>
        </w:rPr>
        <w:t xml:space="preserve"> und Kunststoff einen Premiumservice mit 4 Garantien für ihre Zufriedenheit.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Persönliche Beratung – Individuell und bedarfsgerecht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Fachgerechtes Aufmaß – Exakt und technisch präzise</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Qualifizierte Montage – Passgenau und schonend für das Haus</w:t>
      </w:r>
    </w:p>
    <w:p w:rsidR="00176FA4" w:rsidRDefault="0002508E" w:rsidP="00176FA4">
      <w:pPr>
        <w:spacing w:line="240" w:lineRule="auto"/>
        <w:jc w:val="both"/>
        <w:rPr>
          <w:rFonts w:ascii="Times New Roman" w:hAnsi="Times New Roman" w:cs="Times New Roman"/>
          <w:sz w:val="24"/>
          <w:szCs w:val="24"/>
        </w:rPr>
      </w:pPr>
      <w:r w:rsidRPr="00176FA4">
        <w:rPr>
          <w:rFonts w:ascii="Times New Roman" w:hAnsi="Times New Roman" w:cs="Times New Roman"/>
          <w:sz w:val="24"/>
          <w:szCs w:val="24"/>
        </w:rPr>
        <w:t>• Service und Beratung nach dem Einbau – Nachhaltig und zuverlässig</w:t>
      </w:r>
    </w:p>
    <w:p w:rsidR="00DB0A19" w:rsidRDefault="00DB0A19" w:rsidP="00DB0A19">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 GmbH</w:t>
      </w:r>
      <w:r>
        <w:rPr>
          <w:rFonts w:ascii="Times New Roman" w:hAnsi="Times New Roman" w:cs="Times New Roman"/>
          <w:sz w:val="24"/>
          <w:szCs w:val="24"/>
        </w:rPr>
        <w:br/>
      </w:r>
      <w:proofErr w:type="spellStart"/>
      <w:r>
        <w:rPr>
          <w:rFonts w:ascii="Times New Roman" w:hAnsi="Times New Roman" w:cs="Times New Roman"/>
          <w:sz w:val="24"/>
          <w:szCs w:val="24"/>
        </w:rPr>
        <w:t>Brunskamp</w:t>
      </w:r>
      <w:proofErr w:type="spellEnd"/>
      <w:r>
        <w:rPr>
          <w:rFonts w:ascii="Times New Roman" w:hAnsi="Times New Roman" w:cs="Times New Roman"/>
          <w:sz w:val="24"/>
          <w:szCs w:val="24"/>
        </w:rPr>
        <w:t xml:space="preserve"> 2b</w:t>
      </w:r>
      <w:r>
        <w:rPr>
          <w:rFonts w:ascii="Times New Roman" w:hAnsi="Times New Roman" w:cs="Times New Roman"/>
          <w:sz w:val="24"/>
          <w:szCs w:val="24"/>
        </w:rPr>
        <w:br/>
        <w:t>21220 Seevetal</w:t>
      </w:r>
      <w:r>
        <w:rPr>
          <w:rFonts w:ascii="Times New Roman" w:hAnsi="Times New Roman" w:cs="Times New Roman"/>
          <w:sz w:val="24"/>
          <w:szCs w:val="24"/>
        </w:rPr>
        <w:br/>
        <w:t>Tel.: 0 41 05 / 67 53 30</w:t>
      </w:r>
      <w:r>
        <w:rPr>
          <w:rFonts w:ascii="Times New Roman" w:hAnsi="Times New Roman" w:cs="Times New Roman"/>
          <w:sz w:val="24"/>
          <w:szCs w:val="24"/>
        </w:rPr>
        <w:br/>
      </w:r>
      <w:r>
        <w:rPr>
          <w:rFonts w:ascii="Times New Roman" w:hAnsi="Times New Roman" w:cs="Times New Roman"/>
          <w:color w:val="000000"/>
          <w:sz w:val="24"/>
          <w:szCs w:val="24"/>
        </w:rPr>
        <w:t>E-Mail: seevetal@rekord.de</w:t>
      </w:r>
      <w:r>
        <w:rPr>
          <w:rFonts w:ascii="Times New Roman" w:hAnsi="Times New Roman" w:cs="Times New Roman"/>
          <w:sz w:val="24"/>
          <w:szCs w:val="24"/>
        </w:rPr>
        <w:br/>
      </w:r>
      <w:r>
        <w:rPr>
          <w:rFonts w:ascii="Times New Roman" w:hAnsi="Times New Roman" w:cs="Times New Roman"/>
          <w:color w:val="000000"/>
          <w:sz w:val="24"/>
          <w:szCs w:val="24"/>
        </w:rPr>
        <w:t>seevetal.rekord.de</w:t>
      </w:r>
    </w:p>
    <w:p w:rsidR="00425DC0" w:rsidRPr="00DB0A19" w:rsidRDefault="00DB0A19" w:rsidP="00DB0A19">
      <w:pPr>
        <w:tabs>
          <w:tab w:val="left" w:pos="1005"/>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r w:rsidR="00511AE9">
        <w:rPr>
          <w:rFonts w:ascii="Times New Roman" w:hAnsi="Times New Roman" w:cs="Times New Roman"/>
          <w:sz w:val="24"/>
          <w:szCs w:val="24"/>
        </w:rPr>
        <w:br/>
      </w:r>
      <w:r w:rsidR="00425DC0" w:rsidRPr="0002508E">
        <w:rPr>
          <w:rFonts w:ascii="Times New Roman" w:hAnsi="Times New Roman" w:cs="Times New Roman"/>
          <w:sz w:val="24"/>
          <w:szCs w:val="24"/>
          <w:u w:val="single"/>
        </w:rPr>
        <w:br/>
      </w:r>
    </w:p>
    <w:p w:rsidR="00425DC0" w:rsidRPr="0002508E" w:rsidRDefault="00425DC0" w:rsidP="0002508E">
      <w:pPr>
        <w:spacing w:line="240" w:lineRule="auto"/>
        <w:rPr>
          <w:rFonts w:ascii="Times New Roman" w:hAnsi="Times New Roman" w:cs="Times New Roman"/>
          <w:sz w:val="24"/>
          <w:szCs w:val="24"/>
        </w:rPr>
      </w:pPr>
    </w:p>
    <w:p w:rsidR="009C4197" w:rsidRPr="0002508E" w:rsidRDefault="00425DC0" w:rsidP="0002508E">
      <w:pPr>
        <w:spacing w:line="240" w:lineRule="auto"/>
        <w:rPr>
          <w:rFonts w:ascii="Times New Roman" w:hAnsi="Times New Roman" w:cs="Times New Roman"/>
          <w:sz w:val="24"/>
          <w:szCs w:val="24"/>
          <w:u w:val="single"/>
        </w:rPr>
      </w:pPr>
      <w:r w:rsidRPr="0002508E">
        <w:rPr>
          <w:rFonts w:ascii="Times New Roman" w:hAnsi="Times New Roman" w:cs="Times New Roman"/>
          <w:sz w:val="24"/>
          <w:szCs w:val="24"/>
          <w:u w:val="single"/>
        </w:rPr>
        <w:br/>
      </w:r>
    </w:p>
    <w:p w:rsidR="009C4197" w:rsidRPr="0002508E" w:rsidRDefault="009C4197" w:rsidP="0002508E">
      <w:pPr>
        <w:spacing w:line="240" w:lineRule="auto"/>
        <w:rPr>
          <w:rFonts w:ascii="Times New Roman" w:hAnsi="Times New Roman" w:cs="Times New Roman"/>
          <w:sz w:val="24"/>
          <w:szCs w:val="24"/>
        </w:rPr>
      </w:pPr>
    </w:p>
    <w:p w:rsidR="00BC34CF" w:rsidRPr="0002508E" w:rsidRDefault="00BC34CF" w:rsidP="0002508E">
      <w:pPr>
        <w:spacing w:line="240" w:lineRule="auto"/>
        <w:rPr>
          <w:rFonts w:ascii="Times New Roman" w:hAnsi="Times New Roman" w:cs="Times New Roman"/>
          <w:sz w:val="24"/>
          <w:szCs w:val="24"/>
        </w:rPr>
      </w:pPr>
    </w:p>
    <w:sectPr w:rsidR="00BC34CF" w:rsidRPr="0002508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508E"/>
    <w:rsid w:val="00041BD8"/>
    <w:rsid w:val="00127EC6"/>
    <w:rsid w:val="00176FA4"/>
    <w:rsid w:val="001B20E9"/>
    <w:rsid w:val="00240032"/>
    <w:rsid w:val="0024029F"/>
    <w:rsid w:val="00263433"/>
    <w:rsid w:val="00286635"/>
    <w:rsid w:val="003374D9"/>
    <w:rsid w:val="003732A0"/>
    <w:rsid w:val="0037697D"/>
    <w:rsid w:val="003A1193"/>
    <w:rsid w:val="00425DC0"/>
    <w:rsid w:val="004263B4"/>
    <w:rsid w:val="00467FF1"/>
    <w:rsid w:val="004A1F4C"/>
    <w:rsid w:val="004A5E0D"/>
    <w:rsid w:val="005119CC"/>
    <w:rsid w:val="00511AE9"/>
    <w:rsid w:val="00521003"/>
    <w:rsid w:val="0056623D"/>
    <w:rsid w:val="00595F10"/>
    <w:rsid w:val="00765F23"/>
    <w:rsid w:val="00817C89"/>
    <w:rsid w:val="008338DE"/>
    <w:rsid w:val="008578D4"/>
    <w:rsid w:val="009628A0"/>
    <w:rsid w:val="00963D86"/>
    <w:rsid w:val="00965629"/>
    <w:rsid w:val="009B3CFC"/>
    <w:rsid w:val="009C4197"/>
    <w:rsid w:val="00A11513"/>
    <w:rsid w:val="00BC34CF"/>
    <w:rsid w:val="00BE6520"/>
    <w:rsid w:val="00C531EE"/>
    <w:rsid w:val="00CE695B"/>
    <w:rsid w:val="00D262AE"/>
    <w:rsid w:val="00D30E31"/>
    <w:rsid w:val="00DB0A19"/>
    <w:rsid w:val="00DC7FC2"/>
    <w:rsid w:val="00E07987"/>
    <w:rsid w:val="00E45AF5"/>
    <w:rsid w:val="00ED79A4"/>
    <w:rsid w:val="00F3543A"/>
    <w:rsid w:val="00F659FE"/>
    <w:rsid w:val="00FD42EA"/>
    <w:rsid w:val="00FF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31</cp:revision>
  <dcterms:created xsi:type="dcterms:W3CDTF">2016-01-08T10:21:00Z</dcterms:created>
  <dcterms:modified xsi:type="dcterms:W3CDTF">2016-10-10T08:25:00Z</dcterms:modified>
</cp:coreProperties>
</file>