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02432" w:rsidRPr="00F02432" w:rsidRDefault="00765F23" w:rsidP="00F02432">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00BC34CF" w:rsidRPr="00F02432">
        <w:rPr>
          <w:rFonts w:ascii="Times New Roman" w:hAnsi="Times New Roman" w:cs="Times New Roman"/>
          <w:sz w:val="24"/>
          <w:szCs w:val="24"/>
          <w:u w:val="single"/>
        </w:rPr>
        <w:t>:</w:t>
      </w:r>
      <w:r w:rsidR="00F02432" w:rsidRPr="00F02432">
        <w:rPr>
          <w:rFonts w:ascii="Times New Roman" w:hAnsi="Times New Roman" w:cs="Times New Roman"/>
          <w:sz w:val="24"/>
          <w:szCs w:val="24"/>
          <w:u w:val="single"/>
        </w:rPr>
        <w:br/>
      </w:r>
      <w:r w:rsidR="00DE18C3">
        <w:rPr>
          <w:rFonts w:ascii="Times New Roman" w:eastAsia="Calibri" w:hAnsi="Times New Roman" w:cs="Times New Roman"/>
          <w:sz w:val="24"/>
          <w:szCs w:val="24"/>
        </w:rPr>
        <w:t>Grundbuch statt Sparbuch</w:t>
      </w:r>
    </w:p>
    <w:p w:rsidR="00F02432" w:rsidRPr="00F02432" w:rsidRDefault="001B20E9" w:rsidP="00F02432">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w:t>
      </w:r>
      <w:r w:rsidR="00BC34CF" w:rsidRPr="00F02432">
        <w:rPr>
          <w:rFonts w:ascii="Times New Roman" w:hAnsi="Times New Roman" w:cs="Times New Roman"/>
          <w:sz w:val="24"/>
          <w:szCs w:val="24"/>
          <w:u w:val="single"/>
        </w:rPr>
        <w:t>r</w:t>
      </w:r>
      <w:r w:rsidR="00765F23" w:rsidRPr="00F02432">
        <w:rPr>
          <w:rFonts w:ascii="Times New Roman" w:hAnsi="Times New Roman" w:cs="Times New Roman"/>
          <w:sz w:val="24"/>
          <w:szCs w:val="24"/>
          <w:u w:val="single"/>
        </w:rPr>
        <w:t>schrift</w:t>
      </w:r>
      <w:r w:rsidR="00BC34CF" w:rsidRPr="00F02432">
        <w:rPr>
          <w:rFonts w:ascii="Times New Roman" w:hAnsi="Times New Roman" w:cs="Times New Roman"/>
          <w:sz w:val="24"/>
          <w:szCs w:val="24"/>
          <w:u w:val="single"/>
        </w:rPr>
        <w:t>:</w:t>
      </w:r>
      <w:r w:rsidR="00C531EE" w:rsidRPr="00F02432">
        <w:rPr>
          <w:rFonts w:ascii="Times New Roman" w:hAnsi="Times New Roman" w:cs="Times New Roman"/>
          <w:sz w:val="24"/>
          <w:szCs w:val="24"/>
          <w:u w:val="single"/>
        </w:rPr>
        <w:br/>
      </w:r>
      <w:r w:rsidR="00F02432" w:rsidRPr="00F02432">
        <w:rPr>
          <w:rFonts w:ascii="Times New Roman" w:eastAsia="Calibri" w:hAnsi="Times New Roman" w:cs="Times New Roman"/>
          <w:sz w:val="24"/>
          <w:szCs w:val="24"/>
        </w:rPr>
        <w:t>Neue Fenster bringen eine Topverzinsung</w:t>
      </w:r>
    </w:p>
    <w:p w:rsidR="008D48AF" w:rsidRDefault="00ED79A4" w:rsidP="00F02432">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F02432" w:rsidRPr="00F02432" w:rsidRDefault="009C4197" w:rsidP="00F02432">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00127EC6" w:rsidRPr="00F02432">
        <w:rPr>
          <w:rFonts w:ascii="Times New Roman" w:hAnsi="Times New Roman" w:cs="Times New Roman"/>
          <w:sz w:val="24"/>
          <w:szCs w:val="24"/>
          <w:u w:val="single"/>
        </w:rPr>
        <w:br/>
      </w:r>
      <w:r w:rsidR="00F02432"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sidR="00F02432">
        <w:rPr>
          <w:rFonts w:ascii="Times New Roman" w:eastAsia="Calibri" w:hAnsi="Times New Roman" w:cs="Times New Roman"/>
          <w:sz w:val="24"/>
          <w:szCs w:val="24"/>
        </w:rPr>
        <w:t xml:space="preserve">gen. </w:t>
      </w:r>
      <w:r w:rsidR="00F02432"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F02432" w:rsidRPr="00F02432" w:rsidRDefault="00F02432" w:rsidP="00F02432">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sidR="004726B5">
        <w:rPr>
          <w:rFonts w:ascii="Times New Roman" w:eastAsia="Calibri" w:hAnsi="Times New Roman" w:cs="Times New Roman"/>
          <w:sz w:val="24"/>
          <w:szCs w:val="24"/>
        </w:rPr>
        <w:t xml:space="preserve">ber die Rahmenmaterialien Holz </w:t>
      </w:r>
      <w:bookmarkStart w:id="0" w:name="_GoBack"/>
      <w:bookmarkEnd w:id="0"/>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F02432" w:rsidRPr="00F02432" w:rsidRDefault="00F02432" w:rsidP="00F02432">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F02432" w:rsidRPr="00F02432" w:rsidRDefault="00F02432" w:rsidP="00F02432">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DE18C3" w:rsidRDefault="00F02432" w:rsidP="00F02432">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p>
    <w:p w:rsidR="00DE18C3" w:rsidRDefault="004A1F4C" w:rsidP="00940E6E">
      <w:pPr>
        <w:spacing w:line="240" w:lineRule="auto"/>
        <w:rPr>
          <w:rFonts w:ascii="Times New Roman" w:hAnsi="Times New Roman" w:cs="Times New Roman"/>
          <w:sz w:val="24"/>
          <w:szCs w:val="24"/>
          <w:u w:val="single"/>
        </w:rPr>
      </w:pPr>
      <w:r w:rsidRPr="00F02432">
        <w:rPr>
          <w:rFonts w:ascii="Times New Roman" w:hAnsi="Times New Roman" w:cs="Times New Roman"/>
          <w:sz w:val="24"/>
          <w:szCs w:val="24"/>
          <w:u w:val="single"/>
        </w:rPr>
        <w:lastRenderedPageBreak/>
        <w:t>Anschrift:</w:t>
      </w:r>
      <w:r w:rsidR="00F02432" w:rsidRPr="00F02432">
        <w:rPr>
          <w:rFonts w:ascii="Times New Roman" w:hAnsi="Times New Roman" w:cs="Times New Roman"/>
          <w:sz w:val="24"/>
          <w:szCs w:val="24"/>
          <w:u w:val="single"/>
        </w:rPr>
        <w:br/>
      </w:r>
      <w:proofErr w:type="spellStart"/>
      <w:r w:rsidR="00F02432" w:rsidRPr="00F02432">
        <w:rPr>
          <w:rFonts w:ascii="Times New Roman" w:hAnsi="Times New Roman" w:cs="Times New Roman"/>
          <w:sz w:val="24"/>
          <w:szCs w:val="24"/>
        </w:rPr>
        <w:t>rekord-fenster+türen</w:t>
      </w:r>
      <w:proofErr w:type="spellEnd"/>
      <w:r w:rsidR="00DE18C3">
        <w:rPr>
          <w:rFonts w:ascii="Times New Roman" w:hAnsi="Times New Roman" w:cs="Times New Roman"/>
          <w:sz w:val="24"/>
          <w:szCs w:val="24"/>
        </w:rPr>
        <w:t xml:space="preserve"> GmbH &amp; Co. KG</w:t>
      </w:r>
      <w:r w:rsidR="00F02432" w:rsidRPr="00F02432">
        <w:rPr>
          <w:rFonts w:ascii="Times New Roman" w:hAnsi="Times New Roman" w:cs="Times New Roman"/>
          <w:sz w:val="24"/>
          <w:szCs w:val="24"/>
        </w:rPr>
        <w:br/>
        <w:t>Werksausstellung</w:t>
      </w:r>
      <w:r w:rsidR="00F02432" w:rsidRPr="00F02432">
        <w:rPr>
          <w:rFonts w:ascii="Times New Roman" w:hAnsi="Times New Roman" w:cs="Times New Roman"/>
          <w:sz w:val="24"/>
          <w:szCs w:val="24"/>
        </w:rPr>
        <w:br/>
        <w:t>Itzehoer Straße 10</w:t>
      </w:r>
      <w:r w:rsidR="00F02432" w:rsidRPr="00F02432">
        <w:rPr>
          <w:rFonts w:ascii="Times New Roman" w:hAnsi="Times New Roman" w:cs="Times New Roman"/>
          <w:sz w:val="24"/>
          <w:szCs w:val="24"/>
        </w:rPr>
        <w:br/>
        <w:t xml:space="preserve">25578 </w:t>
      </w:r>
      <w:proofErr w:type="spellStart"/>
      <w:r w:rsidR="00F02432" w:rsidRPr="00F02432">
        <w:rPr>
          <w:rFonts w:ascii="Times New Roman" w:hAnsi="Times New Roman" w:cs="Times New Roman"/>
          <w:sz w:val="24"/>
          <w:szCs w:val="24"/>
        </w:rPr>
        <w:t>Dägeli</w:t>
      </w:r>
      <w:r w:rsidR="008D48AF">
        <w:rPr>
          <w:rFonts w:ascii="Times New Roman" w:hAnsi="Times New Roman" w:cs="Times New Roman"/>
          <w:sz w:val="24"/>
          <w:szCs w:val="24"/>
        </w:rPr>
        <w:t>ng</w:t>
      </w:r>
      <w:proofErr w:type="spellEnd"/>
      <w:r w:rsidR="008D48AF">
        <w:rPr>
          <w:rFonts w:ascii="Times New Roman" w:hAnsi="Times New Roman" w:cs="Times New Roman"/>
          <w:sz w:val="24"/>
          <w:szCs w:val="24"/>
        </w:rPr>
        <w:br/>
        <w:t>Tel.: 0 48 21 / 84 00</w:t>
      </w:r>
      <w:r w:rsidR="008D48AF">
        <w:rPr>
          <w:rFonts w:ascii="Times New Roman" w:hAnsi="Times New Roman" w:cs="Times New Roman"/>
          <w:sz w:val="24"/>
          <w:szCs w:val="24"/>
        </w:rPr>
        <w:br/>
        <w:t>E-M</w:t>
      </w:r>
      <w:r w:rsidR="00DE18C3">
        <w:rPr>
          <w:rFonts w:ascii="Times New Roman" w:hAnsi="Times New Roman" w:cs="Times New Roman"/>
          <w:sz w:val="24"/>
          <w:szCs w:val="24"/>
        </w:rPr>
        <w:t>ail: info@rekord.de</w:t>
      </w:r>
      <w:r w:rsidR="00F02432" w:rsidRPr="00F02432">
        <w:rPr>
          <w:rFonts w:ascii="Times New Roman" w:hAnsi="Times New Roman" w:cs="Times New Roman"/>
          <w:sz w:val="24"/>
          <w:szCs w:val="24"/>
        </w:rPr>
        <w:br/>
      </w:r>
      <w:r w:rsidR="00940E6E" w:rsidRPr="00940E6E">
        <w:rPr>
          <w:rFonts w:ascii="Times New Roman" w:hAnsi="Times New Roman" w:cs="Times New Roman"/>
          <w:sz w:val="24"/>
          <w:szCs w:val="24"/>
        </w:rPr>
        <w:t>www.rekord.de</w:t>
      </w:r>
      <w:r w:rsidR="00940E6E">
        <w:rPr>
          <w:rFonts w:ascii="Times New Roman" w:hAnsi="Times New Roman" w:cs="Times New Roman"/>
          <w:sz w:val="24"/>
          <w:szCs w:val="24"/>
        </w:rPr>
        <w:br/>
      </w:r>
      <w:r w:rsidR="00940E6E">
        <w:rPr>
          <w:rFonts w:ascii="Times New Roman" w:hAnsi="Times New Roman" w:cs="Times New Roman"/>
          <w:sz w:val="24"/>
          <w:szCs w:val="24"/>
          <w:u w:val="single"/>
        </w:rPr>
        <w:br/>
      </w:r>
    </w:p>
    <w:p w:rsidR="00425DC0" w:rsidRPr="00F02432" w:rsidRDefault="00425DC0" w:rsidP="00940E6E">
      <w:pPr>
        <w:spacing w:line="240" w:lineRule="auto"/>
        <w:rPr>
          <w:rFonts w:ascii="Times New Roman" w:hAnsi="Times New Roman" w:cs="Times New Roman"/>
          <w:sz w:val="24"/>
          <w:szCs w:val="24"/>
          <w:u w:val="single"/>
        </w:rPr>
      </w:pPr>
      <w:r w:rsidRPr="00F02432">
        <w:rPr>
          <w:rFonts w:ascii="Times New Roman" w:hAnsi="Times New Roman" w:cs="Times New Roman"/>
          <w:sz w:val="24"/>
          <w:szCs w:val="24"/>
          <w:u w:val="single"/>
        </w:rPr>
        <w:br/>
      </w:r>
    </w:p>
    <w:p w:rsidR="00425DC0" w:rsidRPr="00F02432" w:rsidRDefault="00425DC0" w:rsidP="00F02432">
      <w:pPr>
        <w:spacing w:line="240" w:lineRule="auto"/>
        <w:jc w:val="both"/>
        <w:rPr>
          <w:rFonts w:ascii="Times New Roman" w:hAnsi="Times New Roman" w:cs="Times New Roman"/>
          <w:sz w:val="24"/>
          <w:szCs w:val="24"/>
        </w:rPr>
      </w:pPr>
    </w:p>
    <w:p w:rsidR="009C4197" w:rsidRPr="00F02432" w:rsidRDefault="00425DC0" w:rsidP="00F02432">
      <w:pPr>
        <w:spacing w:line="240" w:lineRule="auto"/>
        <w:rPr>
          <w:rFonts w:ascii="Times New Roman" w:hAnsi="Times New Roman" w:cs="Times New Roman"/>
          <w:sz w:val="24"/>
          <w:szCs w:val="24"/>
          <w:u w:val="single"/>
        </w:rPr>
      </w:pPr>
      <w:r w:rsidRPr="00F02432">
        <w:rPr>
          <w:rFonts w:ascii="Times New Roman" w:hAnsi="Times New Roman" w:cs="Times New Roman"/>
          <w:sz w:val="24"/>
          <w:szCs w:val="24"/>
          <w:u w:val="single"/>
        </w:rPr>
        <w:br/>
      </w:r>
    </w:p>
    <w:p w:rsidR="009C4197" w:rsidRPr="00F02432" w:rsidRDefault="009C4197" w:rsidP="00F02432">
      <w:pPr>
        <w:spacing w:line="240" w:lineRule="auto"/>
        <w:rPr>
          <w:rFonts w:ascii="Times New Roman" w:hAnsi="Times New Roman" w:cs="Times New Roman"/>
          <w:sz w:val="24"/>
          <w:szCs w:val="24"/>
        </w:rPr>
      </w:pPr>
    </w:p>
    <w:p w:rsidR="00BC34CF" w:rsidRPr="00F02432" w:rsidRDefault="00BC34CF" w:rsidP="00F02432">
      <w:pPr>
        <w:spacing w:line="240" w:lineRule="auto"/>
        <w:rPr>
          <w:rFonts w:ascii="Times New Roman" w:hAnsi="Times New Roman" w:cs="Times New Roman"/>
          <w:sz w:val="24"/>
          <w:szCs w:val="24"/>
        </w:rPr>
      </w:pPr>
    </w:p>
    <w:sectPr w:rsidR="00BC34CF" w:rsidRPr="00F02432"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31D3F"/>
    <w:rsid w:val="003374D9"/>
    <w:rsid w:val="003732A0"/>
    <w:rsid w:val="003A1193"/>
    <w:rsid w:val="00425DC0"/>
    <w:rsid w:val="004263B4"/>
    <w:rsid w:val="00467FF1"/>
    <w:rsid w:val="004726B5"/>
    <w:rsid w:val="004A1F4C"/>
    <w:rsid w:val="004A5E0D"/>
    <w:rsid w:val="00590A70"/>
    <w:rsid w:val="00765F23"/>
    <w:rsid w:val="00817C89"/>
    <w:rsid w:val="008338DE"/>
    <w:rsid w:val="008D48AF"/>
    <w:rsid w:val="00940E6E"/>
    <w:rsid w:val="009628A0"/>
    <w:rsid w:val="00963D86"/>
    <w:rsid w:val="009C4197"/>
    <w:rsid w:val="00A11513"/>
    <w:rsid w:val="00BC34CF"/>
    <w:rsid w:val="00C531EE"/>
    <w:rsid w:val="00C63CF1"/>
    <w:rsid w:val="00CE695B"/>
    <w:rsid w:val="00D30E31"/>
    <w:rsid w:val="00DC7FC2"/>
    <w:rsid w:val="00DE18C3"/>
    <w:rsid w:val="00DE7CA1"/>
    <w:rsid w:val="00E45AF5"/>
    <w:rsid w:val="00ED79A4"/>
    <w:rsid w:val="00F02432"/>
    <w:rsid w:val="00F133FE"/>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2016-10-05T10:50:00Z</dcterms:modified>
</cp:coreProperties>
</file>