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D32EB" w:rsidRDefault="007D32EB" w:rsidP="007D32EB">
      <w:pPr>
        <w:suppressAutoHyphens/>
        <w:spacing w:line="240" w:lineRule="auto"/>
        <w:jc w:val="both"/>
        <w:rPr>
          <w:rFonts w:ascii="Times New Roman" w:hAnsi="Times New Roman" w:cs="Times New Roman"/>
          <w:b/>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7D32EB">
        <w:rPr>
          <w:rFonts w:ascii="Times New Roman" w:eastAsia="Arial Unicode MS" w:hAnsi="Times New Roman" w:cs="Times New Roman"/>
          <w:bCs/>
          <w:color w:val="000000"/>
          <w:sz w:val="24"/>
          <w:szCs w:val="24"/>
        </w:rPr>
        <w:t>High-Tech-Fenster für Neubau und Renovierung</w:t>
      </w:r>
    </w:p>
    <w:p w:rsidR="007D32EB" w:rsidRDefault="007D32EB" w:rsidP="007D32EB">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p>
    <w:p w:rsidR="007D32EB" w:rsidRDefault="007D32EB" w:rsidP="007D32EB">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Arial Unicode MS" w:hAnsi="Times New Roman" w:cs="Times New Roman"/>
          <w:bCs/>
          <w:color w:val="000000"/>
          <w:sz w:val="24"/>
          <w:szCs w:val="24"/>
        </w:rPr>
        <w:t xml:space="preserve">Hochfeste Materialien, die sich im Auto-Rennsport und in der Flugzeugindustrie fest etabliert haben, kommen jetzt auch im Fensterbau zum </w:t>
      </w:r>
      <w:proofErr w:type="spellStart"/>
      <w:r>
        <w:rPr>
          <w:rFonts w:ascii="Times New Roman" w:eastAsia="Arial Unicode MS" w:hAnsi="Times New Roman" w:cs="Times New Roman"/>
          <w:bCs/>
          <w:color w:val="000000"/>
          <w:sz w:val="24"/>
          <w:szCs w:val="24"/>
        </w:rPr>
        <w:t>tragen</w:t>
      </w:r>
      <w:proofErr w:type="spellEnd"/>
      <w:r>
        <w:rPr>
          <w:rFonts w:ascii="Times New Roman" w:eastAsia="Arial Unicode MS" w:hAnsi="Times New Roman" w:cs="Times New Roman"/>
          <w:bCs/>
          <w:color w:val="000000"/>
          <w:sz w:val="24"/>
          <w:szCs w:val="24"/>
        </w:rPr>
        <w:t xml:space="preserve">: faserverstärkte Hightech-Werkstoffe, die in punkto </w:t>
      </w:r>
      <w:proofErr w:type="spellStart"/>
      <w:r>
        <w:rPr>
          <w:rFonts w:ascii="Times New Roman" w:eastAsia="Arial Unicode MS" w:hAnsi="Times New Roman" w:cs="Times New Roman"/>
          <w:bCs/>
          <w:color w:val="000000"/>
          <w:sz w:val="24"/>
          <w:szCs w:val="24"/>
        </w:rPr>
        <w:t>Dämmwert</w:t>
      </w:r>
      <w:proofErr w:type="spellEnd"/>
      <w:r>
        <w:rPr>
          <w:rFonts w:ascii="Times New Roman" w:eastAsia="Arial Unicode MS" w:hAnsi="Times New Roman" w:cs="Times New Roman"/>
          <w:bCs/>
          <w:color w:val="000000"/>
          <w:sz w:val="24"/>
          <w:szCs w:val="24"/>
        </w:rPr>
        <w:t xml:space="preserve">, Stabilität und Haltbarkeit kaum zu übertreffen sind. Sie erfüllen schon jetzt Werte und Qualitätsnormen, die weit in die Zukunft reichen. Die aktuellste Energieeinsparverordnung (EnEV) fordert für Fenster einen Wärmedurchgangskoeffizienten von 1,3 W/m²K. Der norddeutsche Fensterhersteller </w:t>
      </w:r>
      <w:proofErr w:type="spellStart"/>
      <w:r>
        <w:rPr>
          <w:rFonts w:ascii="Times New Roman" w:eastAsia="Arial Unicode MS" w:hAnsi="Times New Roman" w:cs="Times New Roman"/>
          <w:bCs/>
          <w:color w:val="000000"/>
          <w:sz w:val="24"/>
          <w:szCs w:val="24"/>
        </w:rPr>
        <w:t>rekord</w:t>
      </w:r>
      <w:proofErr w:type="spellEnd"/>
      <w:r>
        <w:rPr>
          <w:rFonts w:ascii="Times New Roman" w:eastAsia="Arial Unicode MS" w:hAnsi="Times New Roman" w:cs="Times New Roman"/>
          <w:bCs/>
          <w:color w:val="000000"/>
          <w:sz w:val="24"/>
          <w:szCs w:val="24"/>
        </w:rPr>
        <w:t xml:space="preserve"> bietet für diese hohen Anforderungen mit seinem innovativen Kunststofffenster eine attraktive Lösung für Bauherren und </w:t>
      </w:r>
      <w:proofErr w:type="spellStart"/>
      <w:r>
        <w:rPr>
          <w:rFonts w:ascii="Times New Roman" w:eastAsia="Arial Unicode MS" w:hAnsi="Times New Roman" w:cs="Times New Roman"/>
          <w:bCs/>
          <w:color w:val="000000"/>
          <w:sz w:val="24"/>
          <w:szCs w:val="24"/>
        </w:rPr>
        <w:t>Renovierer</w:t>
      </w:r>
      <w:proofErr w:type="spellEnd"/>
      <w:r>
        <w:rPr>
          <w:rFonts w:ascii="Times New Roman" w:eastAsia="Arial Unicode MS" w:hAnsi="Times New Roman" w:cs="Times New Roman"/>
          <w:bCs/>
          <w:color w:val="000000"/>
          <w:sz w:val="24"/>
          <w:szCs w:val="24"/>
        </w:rPr>
        <w:t>.</w:t>
      </w:r>
    </w:p>
    <w:p w:rsidR="007D32EB" w:rsidRDefault="007D32EB" w:rsidP="007D32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bookmarkStart w:id="0" w:name="_GoBack"/>
      <w:bookmarkEnd w:id="0"/>
      <w:r>
        <w:rPr>
          <w:rFonts w:ascii="Times New Roman" w:eastAsia="Arial Unicode MS" w:hAnsi="Times New Roman" w:cs="Times New Roman"/>
          <w:color w:val="000000"/>
          <w:sz w:val="24"/>
          <w:szCs w:val="24"/>
        </w:rPr>
        <w:t xml:space="preserve">Es war nur eine Frage der Zeit, bis sich die </w:t>
      </w:r>
      <w:proofErr w:type="spellStart"/>
      <w:r>
        <w:rPr>
          <w:rFonts w:ascii="Times New Roman" w:eastAsia="Arial Unicode MS" w:hAnsi="Times New Roman" w:cs="Times New Roman"/>
          <w:color w:val="000000"/>
          <w:sz w:val="24"/>
          <w:szCs w:val="24"/>
        </w:rPr>
        <w:t>hochfesten</w:t>
      </w:r>
      <w:proofErr w:type="spellEnd"/>
      <w:r>
        <w:rPr>
          <w:rFonts w:ascii="Times New Roman" w:eastAsia="Arial Unicode MS" w:hAnsi="Times New Roman" w:cs="Times New Roman"/>
          <w:color w:val="000000"/>
          <w:sz w:val="24"/>
          <w:szCs w:val="24"/>
        </w:rPr>
        <w:t xml:space="preserve">, formstabilen und witterungsresistenten Materialien im Fensterbau wieder finden. </w:t>
      </w:r>
      <w:r>
        <w:rPr>
          <w:rFonts w:ascii="Times New Roman" w:eastAsia="FuturaBT-Light" w:hAnsi="Times New Roman" w:cs="Times New Roman"/>
          <w:color w:val="000000"/>
          <w:sz w:val="24"/>
          <w:szCs w:val="24"/>
        </w:rPr>
        <w:t>Mit dem Premiumfenster „</w:t>
      </w:r>
      <w:proofErr w:type="spellStart"/>
      <w:r>
        <w:rPr>
          <w:rFonts w:ascii="Times New Roman" w:eastAsia="FuturaBT-Light" w:hAnsi="Times New Roman" w:cs="Times New Roman"/>
          <w:color w:val="000000"/>
          <w:sz w:val="24"/>
          <w:szCs w:val="24"/>
        </w:rPr>
        <w:t>quadro</w:t>
      </w:r>
      <w:proofErr w:type="spellEnd"/>
      <w:r>
        <w:rPr>
          <w:rFonts w:ascii="Times New Roman" w:eastAsia="FuturaBT-Light" w:hAnsi="Times New Roman" w:cs="Times New Roman"/>
          <w:color w:val="000000"/>
          <w:sz w:val="24"/>
          <w:szCs w:val="24"/>
        </w:rPr>
        <w:t xml:space="preserve">! </w:t>
      </w:r>
      <w:proofErr w:type="spellStart"/>
      <w:r>
        <w:rPr>
          <w:rFonts w:ascii="Times New Roman" w:eastAsia="FuturaBT-Light" w:hAnsi="Times New Roman" w:cs="Times New Roman"/>
          <w:color w:val="000000"/>
          <w:sz w:val="24"/>
          <w:szCs w:val="24"/>
        </w:rPr>
        <w:t>blue</w:t>
      </w:r>
      <w:proofErr w:type="spellEnd"/>
      <w:r>
        <w:rPr>
          <w:rFonts w:ascii="Times New Roman" w:eastAsia="FuturaBT-Light" w:hAnsi="Times New Roman" w:cs="Times New Roman"/>
          <w:color w:val="000000"/>
          <w:sz w:val="24"/>
          <w:szCs w:val="24"/>
        </w:rPr>
        <w:t xml:space="preserve">“ setzt </w:t>
      </w:r>
      <w:proofErr w:type="spellStart"/>
      <w:r>
        <w:rPr>
          <w:rFonts w:ascii="Times New Roman" w:eastAsia="FuturaBT-Light" w:hAnsi="Times New Roman" w:cs="Times New Roman"/>
          <w:color w:val="000000"/>
          <w:sz w:val="24"/>
          <w:szCs w:val="24"/>
        </w:rPr>
        <w:t>rekord-fenster+türen</w:t>
      </w:r>
      <w:proofErr w:type="spellEnd"/>
      <w:r>
        <w:rPr>
          <w:rFonts w:ascii="Times New Roman" w:eastAsia="FuturaBT-Light" w:hAnsi="Times New Roman" w:cs="Times New Roman"/>
          <w:color w:val="000000"/>
          <w:sz w:val="24"/>
          <w:szCs w:val="24"/>
        </w:rPr>
        <w:t xml:space="preserve"> ganz neue Maßstäbe in Bezug auf </w:t>
      </w:r>
      <w:r>
        <w:rPr>
          <w:rFonts w:ascii="Times New Roman" w:eastAsia="FuturaBT-Bold" w:hAnsi="Times New Roman" w:cs="Times New Roman"/>
          <w:color w:val="000000"/>
          <w:sz w:val="24"/>
          <w:szCs w:val="24"/>
        </w:rPr>
        <w:t xml:space="preserve">Energieeffizienz, Umweltschutz, Sicherheit, Komfort </w:t>
      </w:r>
      <w:r>
        <w:rPr>
          <w:rFonts w:ascii="Times New Roman" w:eastAsia="FuturaBT-Light" w:hAnsi="Times New Roman" w:cs="Times New Roman"/>
          <w:color w:val="000000"/>
          <w:sz w:val="24"/>
          <w:szCs w:val="24"/>
        </w:rPr>
        <w:t xml:space="preserve">und </w:t>
      </w:r>
      <w:r>
        <w:rPr>
          <w:rFonts w:ascii="Times New Roman" w:eastAsia="FuturaBT-Bold" w:hAnsi="Times New Roman" w:cs="Times New Roman"/>
          <w:color w:val="000000"/>
          <w:sz w:val="24"/>
          <w:szCs w:val="24"/>
        </w:rPr>
        <w:t xml:space="preserve">Stabilität </w:t>
      </w:r>
      <w:r>
        <w:rPr>
          <w:rFonts w:ascii="Times New Roman" w:eastAsia="FuturaBT-Light" w:hAnsi="Times New Roman" w:cs="Times New Roman"/>
          <w:color w:val="000000"/>
          <w:sz w:val="24"/>
          <w:szCs w:val="24"/>
        </w:rPr>
        <w:t xml:space="preserve">bei Fenstersystemen. </w:t>
      </w:r>
      <w:r>
        <w:rPr>
          <w:rFonts w:ascii="Times New Roman" w:eastAsia="Arial Unicode MS" w:hAnsi="Times New Roman" w:cs="Times New Roman"/>
          <w:color w:val="000000"/>
          <w:sz w:val="24"/>
          <w:szCs w:val="24"/>
        </w:rPr>
        <w:t xml:space="preserve">Die innovative Profilkonstruktion benötigt keine Stahl-Armierungen mehr, die als Kältebrücken zu den größten energetischen Schwachstellen konventioneller Fenstersysteme gehören. Bereits in der Standard-Ausführung erreicht das Fenster mit hochwertiger Isolierverglasung den aktuell geforderten U-Wert von 1,3 W/m²K. In Kombination mit speziellen Wärmeschutzgläsern wird sogar ein sensationeller Wert von bis zu 0,7 W/m²K erreicht. Dadurch liegt man mit </w:t>
      </w:r>
      <w:proofErr w:type="spellStart"/>
      <w:r>
        <w:rPr>
          <w:rFonts w:ascii="Times New Roman" w:eastAsia="Arial Unicode MS" w:hAnsi="Times New Roman" w:cs="Times New Roman"/>
          <w:color w:val="000000"/>
          <w:sz w:val="24"/>
          <w:szCs w:val="24"/>
        </w:rPr>
        <w:t>quadro</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blue</w:t>
      </w:r>
      <w:proofErr w:type="spellEnd"/>
      <w:r>
        <w:rPr>
          <w:rFonts w:ascii="Times New Roman" w:eastAsia="Arial Unicode MS" w:hAnsi="Times New Roman" w:cs="Times New Roman"/>
          <w:color w:val="000000"/>
          <w:sz w:val="24"/>
          <w:szCs w:val="24"/>
        </w:rPr>
        <w:t xml:space="preserve"> unter dem Passivhausniveau und sieht auch zukünftigen Verschärfungen der Energieeinsparverordnung entspannt entgegen. </w:t>
      </w:r>
    </w:p>
    <w:p w:rsidR="007D32EB" w:rsidRDefault="007D32EB" w:rsidP="007D32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High-Tech, die sich rechnet</w:t>
      </w:r>
    </w:p>
    <w:p w:rsidR="007D32EB" w:rsidRDefault="007D32EB" w:rsidP="007D32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Ein Einfamilienhaus normaler Größe besitzt etwa 30 m² Fensterfläche. Werden alte Fenster mit einem U-Wert von 3,0 W/m²K gegen neue Kunststofffenster mit einem U-Wert von 0,7 W/m²K ersetzt, spart man, je nach Heizölpreis, bis zu 1000 Liter Heizöl im Jahr. Im Altbau können die Ersparnisse weit höher liegen. So helfen neue Fenster nachhaltig Ressourcen zu schonen, den CO</w:t>
      </w:r>
      <w:r>
        <w:rPr>
          <w:rFonts w:ascii="Times New Roman" w:eastAsia="Arial Unicode MS" w:hAnsi="Times New Roman" w:cs="Times New Roman"/>
          <w:color w:val="000000"/>
          <w:sz w:val="24"/>
          <w:szCs w:val="24"/>
          <w:vertAlign w:val="subscript"/>
        </w:rPr>
        <w:t>2</w:t>
      </w:r>
      <w:r>
        <w:rPr>
          <w:rFonts w:ascii="Times New Roman" w:eastAsia="Arial Unicode MS" w:hAnsi="Times New Roman" w:cs="Times New Roman"/>
          <w:color w:val="000000"/>
          <w:sz w:val="24"/>
          <w:szCs w:val="24"/>
        </w:rPr>
        <w:t xml:space="preserve">-Ausstoß deutlich zu reduzieren und bares Geld zu sparen. Bei stetig steigenden Energiekosten ist dies ein besonders wichtiger Aspekt für den Bauherrn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von heute. Dabei wird die Investition in neue Fenster vom Staat gefördert wie nie zuvor. So unterstützt zum Beispiel die Kreditanstalt für Wiederaufbau (KfW) Modernisierer mit zinsgünstigen Förderkrediten und attraktiven Zuschüssen. </w:t>
      </w:r>
    </w:p>
    <w:p w:rsidR="007D32EB" w:rsidRDefault="007D32EB" w:rsidP="007D32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Mehr Sicherheit, mehr Schalldämmung, mehr Licht und Komfort</w:t>
      </w:r>
    </w:p>
    <w:p w:rsidR="007D32EB" w:rsidRDefault="007D32EB" w:rsidP="007D32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Dank eines neuartigen Dichtungskonzeptes mit drei umlaufenden Dichtungsebenen und der verbesserten Beschlagtechnik können die neuen Premiumfenster deutlich leichter geöffnet und geschlossen werden. Das Fenstersystem ist durch seine besondere Stabilität ein wirkungsvoller Einbruchschutz und kann je nach Bedarf mit weiteren Ausstattungsdetails bis zur Resistance Class 2 aufgerüstet werden. Auch ist es problemlos möglich, jedes Fenster an individuelle Lärmschutz-Anforderungen bis zur Schallschutzklasse 5 anzupassen, die in unmittelbarer Nähe von Flughäfen oder Hauptverkehrsstraßen zu empfehlen ist. Durch hervorragende statische Eigenschaften können jetzt auch geschosshohe und bodentiefe Elemente auf Wunsch angefertigt werden. Wegen der überragenden Formbarkeit des High-</w:t>
      </w:r>
      <w:r>
        <w:rPr>
          <w:rFonts w:ascii="Times New Roman" w:eastAsia="Arial Unicode MS" w:hAnsi="Times New Roman" w:cs="Times New Roman"/>
          <w:color w:val="000000"/>
          <w:sz w:val="24"/>
          <w:szCs w:val="24"/>
        </w:rPr>
        <w:lastRenderedPageBreak/>
        <w:t xml:space="preserve">Tech-Materials sind hierbei selbst außergewöhnliche Fensterformen möglich. Ein </w:t>
      </w:r>
      <w:proofErr w:type="spellStart"/>
      <w:r>
        <w:rPr>
          <w:rFonts w:ascii="Times New Roman" w:eastAsia="Arial Unicode MS" w:hAnsi="Times New Roman" w:cs="Times New Roman"/>
          <w:color w:val="000000"/>
          <w:sz w:val="24"/>
          <w:szCs w:val="24"/>
        </w:rPr>
        <w:t>quadro</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blue</w:t>
      </w:r>
      <w:proofErr w:type="spellEnd"/>
      <w:r>
        <w:rPr>
          <w:rFonts w:ascii="Times New Roman" w:eastAsia="Arial Unicode MS" w:hAnsi="Times New Roman" w:cs="Times New Roman"/>
          <w:color w:val="000000"/>
          <w:sz w:val="24"/>
          <w:szCs w:val="24"/>
        </w:rPr>
        <w:t xml:space="preserve"> Fenster kann darüber hinaus wegen seiner Konstruktions- und Einbauprinzipien im Wohnraum bis zu 30% Zugewinn an Tageslicht bedeuten. Durch zahlreiche Gestaltungsvarianten in Form, Farbe und Glas ist das Fenster für Altbausanierung und Neubau gleichermaßen gut geeignet.</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BT-Light">
    <w:charset w:val="00"/>
    <w:family w:val="swiss"/>
    <w:pitch w:val="default"/>
  </w:font>
  <w:font w:name="FuturaBT-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4C73"/>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D32EB"/>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7D32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2017-08-31T14:58:00Z</dcterms:created>
  <dcterms:modified xsi:type="dcterms:W3CDTF">2017-08-31T14:58:00Z</dcterms:modified>
</cp:coreProperties>
</file>