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B3CFC" w:rsidRPr="00F751F7" w:rsidRDefault="00765F23" w:rsidP="00F751F7">
      <w:pPr>
        <w:suppressAutoHyphens/>
        <w:spacing w:line="240" w:lineRule="auto"/>
        <w:jc w:val="both"/>
        <w:rPr>
          <w:rFonts w:ascii="Times New Roman" w:hAnsi="Times New Roman" w:cs="Times New Roman"/>
          <w:sz w:val="24"/>
          <w:szCs w:val="24"/>
          <w:u w:val="single"/>
        </w:rPr>
      </w:pPr>
      <w:r w:rsidRPr="00F751F7">
        <w:rPr>
          <w:rFonts w:ascii="Times New Roman" w:hAnsi="Times New Roman" w:cs="Times New Roman"/>
          <w:sz w:val="24"/>
          <w:szCs w:val="24"/>
          <w:u w:val="single"/>
        </w:rPr>
        <w:t>Überschrift</w:t>
      </w:r>
      <w:r w:rsidR="00BC34CF" w:rsidRPr="00F751F7">
        <w:rPr>
          <w:rFonts w:ascii="Times New Roman" w:hAnsi="Times New Roman" w:cs="Times New Roman"/>
          <w:sz w:val="24"/>
          <w:szCs w:val="24"/>
          <w:u w:val="single"/>
        </w:rPr>
        <w:t>:</w:t>
      </w:r>
      <w:r w:rsidR="00C531EE" w:rsidRPr="00F751F7">
        <w:rPr>
          <w:rFonts w:ascii="Times New Roman" w:hAnsi="Times New Roman" w:cs="Times New Roman"/>
          <w:sz w:val="24"/>
          <w:szCs w:val="24"/>
          <w:u w:val="single"/>
        </w:rPr>
        <w:br/>
      </w:r>
      <w:r w:rsidR="00F751F7" w:rsidRPr="00F751F7">
        <w:rPr>
          <w:rFonts w:ascii="Times New Roman" w:hAnsi="Times New Roman" w:cs="Times New Roman"/>
          <w:sz w:val="24"/>
          <w:szCs w:val="24"/>
        </w:rPr>
        <w:t>Gut beraten mit neuen Energiesparfenstern</w:t>
      </w:r>
    </w:p>
    <w:p w:rsidR="00F751F7" w:rsidRPr="00F751F7" w:rsidRDefault="001B20E9" w:rsidP="00F751F7">
      <w:pPr>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u w:val="single"/>
        </w:rPr>
        <w:t>Unterübe</w:t>
      </w:r>
      <w:r w:rsidR="00BC34CF" w:rsidRPr="00F751F7">
        <w:rPr>
          <w:rFonts w:ascii="Times New Roman" w:hAnsi="Times New Roman" w:cs="Times New Roman"/>
          <w:sz w:val="24"/>
          <w:szCs w:val="24"/>
          <w:u w:val="single"/>
        </w:rPr>
        <w:t>r</w:t>
      </w:r>
      <w:r w:rsidR="00765F23" w:rsidRPr="00F751F7">
        <w:rPr>
          <w:rFonts w:ascii="Times New Roman" w:hAnsi="Times New Roman" w:cs="Times New Roman"/>
          <w:sz w:val="24"/>
          <w:szCs w:val="24"/>
          <w:u w:val="single"/>
        </w:rPr>
        <w:t>schrift</w:t>
      </w:r>
      <w:r w:rsidR="00BC34CF" w:rsidRPr="00F751F7">
        <w:rPr>
          <w:rFonts w:ascii="Times New Roman" w:hAnsi="Times New Roman" w:cs="Times New Roman"/>
          <w:sz w:val="24"/>
          <w:szCs w:val="24"/>
          <w:u w:val="single"/>
        </w:rPr>
        <w:t>:</w:t>
      </w:r>
      <w:r w:rsidR="00C531EE" w:rsidRPr="00F751F7">
        <w:rPr>
          <w:rFonts w:ascii="Times New Roman" w:hAnsi="Times New Roman" w:cs="Times New Roman"/>
          <w:sz w:val="24"/>
          <w:szCs w:val="24"/>
          <w:u w:val="single"/>
        </w:rPr>
        <w:br/>
      </w:r>
      <w:r w:rsidR="00F751F7" w:rsidRPr="00F751F7">
        <w:rPr>
          <w:rFonts w:ascii="Times New Roman" w:hAnsi="Times New Roman" w:cs="Times New Roman"/>
          <w:bCs/>
          <w:sz w:val="24"/>
          <w:szCs w:val="24"/>
        </w:rPr>
        <w:t xml:space="preserve">Die </w:t>
      </w:r>
      <w:proofErr w:type="spellStart"/>
      <w:r w:rsidR="00F751F7" w:rsidRPr="00F751F7">
        <w:rPr>
          <w:rFonts w:ascii="Times New Roman" w:hAnsi="Times New Roman" w:cs="Times New Roman"/>
          <w:bCs/>
          <w:sz w:val="24"/>
          <w:szCs w:val="24"/>
        </w:rPr>
        <w:t>rekord</w:t>
      </w:r>
      <w:proofErr w:type="spellEnd"/>
      <w:r w:rsidR="00F751F7" w:rsidRPr="00F751F7">
        <w:rPr>
          <w:rFonts w:ascii="Times New Roman" w:hAnsi="Times New Roman" w:cs="Times New Roman"/>
          <w:bCs/>
          <w:sz w:val="24"/>
          <w:szCs w:val="24"/>
        </w:rPr>
        <w:t xml:space="preserve"> Ausstellung</w:t>
      </w:r>
      <w:r w:rsidR="00797500">
        <w:rPr>
          <w:rFonts w:ascii="Times New Roman" w:hAnsi="Times New Roman" w:cs="Times New Roman"/>
          <w:bCs/>
          <w:sz w:val="24"/>
          <w:szCs w:val="24"/>
        </w:rPr>
        <w:t xml:space="preserve"> </w:t>
      </w:r>
      <w:proofErr w:type="spellStart"/>
      <w:r w:rsidR="00783389">
        <w:rPr>
          <w:rFonts w:ascii="Times New Roman" w:hAnsi="Times New Roman" w:cs="Times New Roman"/>
          <w:bCs/>
          <w:sz w:val="24"/>
          <w:szCs w:val="24"/>
        </w:rPr>
        <w:t>Dägeling</w:t>
      </w:r>
      <w:proofErr w:type="spellEnd"/>
      <w:r w:rsidR="00783389">
        <w:rPr>
          <w:rFonts w:ascii="Times New Roman" w:hAnsi="Times New Roman" w:cs="Times New Roman"/>
          <w:bCs/>
          <w:sz w:val="24"/>
          <w:szCs w:val="24"/>
        </w:rPr>
        <w:t xml:space="preserve"> in der Itzehoer Straße</w:t>
      </w:r>
      <w:r w:rsidR="00F751F7" w:rsidRPr="00F751F7">
        <w:rPr>
          <w:rFonts w:ascii="Times New Roman" w:hAnsi="Times New Roman" w:cs="Times New Roman"/>
          <w:bCs/>
          <w:sz w:val="24"/>
          <w:szCs w:val="24"/>
        </w:rPr>
        <w:t xml:space="preserve"> ist ein kompetenter Partner für Energiesparfenster mit individuellem Design.</w:t>
      </w:r>
    </w:p>
    <w:p w:rsidR="00F751F7" w:rsidRPr="00F751F7" w:rsidRDefault="00ED79A4" w:rsidP="00F751F7">
      <w:pPr>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u w:val="single"/>
        </w:rPr>
        <w:t>Anlauf:</w:t>
      </w:r>
      <w:r w:rsidR="00425DC0" w:rsidRPr="00F751F7">
        <w:rPr>
          <w:rFonts w:ascii="Times New Roman" w:hAnsi="Times New Roman" w:cs="Times New Roman"/>
          <w:sz w:val="24"/>
          <w:szCs w:val="24"/>
          <w:u w:val="single"/>
        </w:rPr>
        <w:br/>
      </w:r>
      <w:r w:rsidR="00F751F7" w:rsidRPr="00F751F7">
        <w:rPr>
          <w:rFonts w:ascii="Times New Roman" w:hAnsi="Times New Roman" w:cs="Times New Roman"/>
          <w:bCs/>
          <w:sz w:val="24"/>
          <w:szCs w:val="24"/>
        </w:rPr>
        <w:t>+++ Der Kauf neuer Fenster muss wohl überlegt sein. Nicht nur die aktuellen Anforderungen der Energieeinsparverordnung (EnEV) müssen berücksichtigt werden, auch der persönliche Stil und das eigene Sicherheitsbedürfnis sollten Beachtung finden. Somit ist bei Neubauvorhaben und Renovierungen ein kompetenter Ansprechpartner notwendig, der in Fragen der Sicherheit, des Energiesparens und des Designs optimal informiert und berät. +++</w:t>
      </w:r>
    </w:p>
    <w:p w:rsidR="00F751F7" w:rsidRPr="00F751F7" w:rsidRDefault="009C4197" w:rsidP="00F751F7">
      <w:pPr>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u w:val="single"/>
        </w:rPr>
        <w:t>Artikeltext:</w:t>
      </w:r>
      <w:r w:rsidR="00127EC6" w:rsidRPr="00F751F7">
        <w:rPr>
          <w:rFonts w:ascii="Times New Roman" w:hAnsi="Times New Roman" w:cs="Times New Roman"/>
          <w:sz w:val="24"/>
          <w:szCs w:val="24"/>
          <w:u w:val="single"/>
        </w:rPr>
        <w:br/>
      </w:r>
      <w:r w:rsidR="00F751F7" w:rsidRPr="00F751F7">
        <w:rPr>
          <w:rFonts w:ascii="Times New Roman" w:hAnsi="Times New Roman" w:cs="Times New Roman"/>
          <w:bCs/>
          <w:sz w:val="24"/>
          <w:szCs w:val="24"/>
        </w:rPr>
        <w:t>Hochwertige Energiesparfenster</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F751F7">
        <w:rPr>
          <w:rFonts w:ascii="Times New Roman" w:hAnsi="Times New Roman" w:cs="Times New Roman"/>
          <w:sz w:val="24"/>
          <w:szCs w:val="24"/>
        </w:rPr>
        <w:t xml:space="preserve">Die </w:t>
      </w:r>
      <w:proofErr w:type="spellStart"/>
      <w:r w:rsidRPr="00F751F7">
        <w:rPr>
          <w:rFonts w:ascii="Times New Roman" w:hAnsi="Times New Roman" w:cs="Times New Roman"/>
          <w:sz w:val="24"/>
          <w:szCs w:val="24"/>
        </w:rPr>
        <w:t>rekord</w:t>
      </w:r>
      <w:proofErr w:type="spellEnd"/>
      <w:r w:rsidRPr="00F751F7">
        <w:rPr>
          <w:rFonts w:ascii="Times New Roman" w:hAnsi="Times New Roman" w:cs="Times New Roman"/>
          <w:sz w:val="24"/>
          <w:szCs w:val="24"/>
        </w:rPr>
        <w:t xml:space="preserve"> Ausstellung in </w:t>
      </w:r>
      <w:proofErr w:type="spellStart"/>
      <w:r w:rsidR="00783389">
        <w:rPr>
          <w:rFonts w:ascii="Times New Roman" w:hAnsi="Times New Roman" w:cs="Times New Roman"/>
          <w:sz w:val="24"/>
          <w:szCs w:val="24"/>
        </w:rPr>
        <w:t>Dägeling</w:t>
      </w:r>
      <w:proofErr w:type="spellEnd"/>
      <w:r w:rsidRPr="00F751F7">
        <w:rPr>
          <w:rFonts w:ascii="Times New Roman" w:hAnsi="Times New Roman" w:cs="Times New Roman"/>
          <w:sz w:val="24"/>
          <w:szCs w:val="24"/>
        </w:rPr>
        <w:t xml:space="preserve"> bietet Bauherren und </w:t>
      </w:r>
      <w:proofErr w:type="spellStart"/>
      <w:r w:rsidRPr="00F751F7">
        <w:rPr>
          <w:rFonts w:ascii="Times New Roman" w:hAnsi="Times New Roman" w:cs="Times New Roman"/>
          <w:sz w:val="24"/>
          <w:szCs w:val="24"/>
        </w:rPr>
        <w:t>Renovierern</w:t>
      </w:r>
      <w:proofErr w:type="spellEnd"/>
      <w:r w:rsidRPr="00F751F7">
        <w:rPr>
          <w:rFonts w:ascii="Times New Roman" w:hAnsi="Times New Roman" w:cs="Times New Roman"/>
          <w:sz w:val="24"/>
          <w:szCs w:val="24"/>
        </w:rPr>
        <w:t xml:space="preserve"> eine informative Übersicht über das Produktsortiment, we</w:t>
      </w:r>
      <w:r w:rsidR="006D7C79">
        <w:rPr>
          <w:rFonts w:ascii="Times New Roman" w:hAnsi="Times New Roman" w:cs="Times New Roman"/>
          <w:sz w:val="24"/>
          <w:szCs w:val="24"/>
        </w:rPr>
        <w:t xml:space="preserve">lches neben Haustüren aus Holz </w:t>
      </w:r>
      <w:bookmarkStart w:id="0" w:name="_GoBack"/>
      <w:bookmarkEnd w:id="0"/>
      <w:r w:rsidRPr="00F751F7">
        <w:rPr>
          <w:rFonts w:ascii="Times New Roman" w:hAnsi="Times New Roman" w:cs="Times New Roman"/>
          <w:sz w:val="24"/>
          <w:szCs w:val="24"/>
        </w:rPr>
        <w:t>und Kunststoff seinen Schwerpunkt auf energe</w:t>
      </w:r>
      <w:r w:rsidR="00194069">
        <w:rPr>
          <w:rFonts w:ascii="Times New Roman" w:hAnsi="Times New Roman" w:cs="Times New Roman"/>
          <w:sz w:val="24"/>
          <w:szCs w:val="24"/>
        </w:rPr>
        <w:t>tisch hochwertige Fenster legt</w:t>
      </w:r>
      <w:r w:rsidR="00797500">
        <w:rPr>
          <w:rFonts w:ascii="Times New Roman" w:hAnsi="Times New Roman" w:cs="Times New Roman"/>
          <w:sz w:val="24"/>
          <w:szCs w:val="24"/>
        </w:rPr>
        <w:t xml:space="preserve">. </w:t>
      </w:r>
      <w:r w:rsidRPr="00F751F7">
        <w:rPr>
          <w:rFonts w:ascii="Times New Roman" w:hAnsi="Times New Roman" w:cs="Times New Roman"/>
          <w:sz w:val="24"/>
          <w:szCs w:val="24"/>
        </w:rPr>
        <w:t xml:space="preserve">Heizkostenreduzierung und </w:t>
      </w:r>
      <w:r w:rsidR="00194069">
        <w:rPr>
          <w:rFonts w:ascii="Times New Roman" w:hAnsi="Times New Roman" w:cs="Times New Roman"/>
          <w:sz w:val="24"/>
          <w:szCs w:val="24"/>
        </w:rPr>
        <w:t>Sicherheit</w:t>
      </w:r>
      <w:r w:rsidRPr="00F751F7">
        <w:rPr>
          <w:rFonts w:ascii="Times New Roman" w:hAnsi="Times New Roman" w:cs="Times New Roman"/>
          <w:sz w:val="24"/>
          <w:szCs w:val="24"/>
        </w:rPr>
        <w:t xml:space="preserve"> sind zwei wesentliche Aspekte, die bei der Beratung immer wieder </w:t>
      </w:r>
      <w:r w:rsidR="00194069">
        <w:rPr>
          <w:rFonts w:ascii="Times New Roman" w:hAnsi="Times New Roman" w:cs="Times New Roman"/>
          <w:sz w:val="24"/>
          <w:szCs w:val="24"/>
        </w:rPr>
        <w:t>ein Thema sind</w:t>
      </w:r>
      <w:r w:rsidRPr="00F751F7">
        <w:rPr>
          <w:rFonts w:ascii="Times New Roman" w:hAnsi="Times New Roman" w:cs="Times New Roman"/>
          <w:sz w:val="24"/>
          <w:szCs w:val="24"/>
        </w:rPr>
        <w:t>.</w:t>
      </w:r>
      <w:r w:rsidR="005E557F" w:rsidRPr="005E557F">
        <w:rPr>
          <w:rFonts w:ascii="Times New Roman" w:hAnsi="Times New Roman" w:cs="Times New Roman"/>
          <w:sz w:val="24"/>
          <w:szCs w:val="24"/>
        </w:rPr>
        <w:t xml:space="preserve"> </w:t>
      </w:r>
      <w:r w:rsidR="005E557F">
        <w:rPr>
          <w:rFonts w:ascii="Times New Roman" w:hAnsi="Times New Roman" w:cs="Times New Roman"/>
          <w:sz w:val="24"/>
          <w:szCs w:val="24"/>
        </w:rPr>
        <w:t>Gemeinsam beraten</w:t>
      </w:r>
      <w:r w:rsidR="005E557F" w:rsidRPr="00051FC1">
        <w:rPr>
          <w:rFonts w:ascii="Times New Roman" w:hAnsi="Times New Roman" w:cs="Times New Roman"/>
          <w:sz w:val="24"/>
          <w:szCs w:val="24"/>
        </w:rPr>
        <w:t xml:space="preserve"> die</w:t>
      </w:r>
      <w:r w:rsidR="00194069">
        <w:rPr>
          <w:rFonts w:ascii="Times New Roman" w:hAnsi="Times New Roman" w:cs="Times New Roman"/>
          <w:sz w:val="24"/>
          <w:szCs w:val="24"/>
        </w:rPr>
        <w:t xml:space="preserve"> rekord-Fachberater</w:t>
      </w:r>
      <w:r w:rsidR="005E557F">
        <w:rPr>
          <w:rFonts w:ascii="Times New Roman" w:hAnsi="Times New Roman" w:cs="Times New Roman"/>
          <w:sz w:val="24"/>
          <w:szCs w:val="24"/>
        </w:rPr>
        <w:t xml:space="preserve"> ihre</w:t>
      </w:r>
      <w:r w:rsidR="005E557F" w:rsidRPr="00051FC1">
        <w:rPr>
          <w:rFonts w:ascii="Times New Roman" w:hAnsi="Times New Roman" w:cs="Times New Roman"/>
          <w:sz w:val="24"/>
          <w:szCs w:val="24"/>
        </w:rPr>
        <w:t xml:space="preserve"> Kunden nicht nur in der Ausstellung</w:t>
      </w:r>
      <w:r w:rsidR="005E557F">
        <w:rPr>
          <w:rFonts w:ascii="Times New Roman" w:hAnsi="Times New Roman" w:cs="Times New Roman"/>
          <w:sz w:val="24"/>
          <w:szCs w:val="24"/>
        </w:rPr>
        <w:t xml:space="preserve"> sondern auch direkt vor Ort</w:t>
      </w:r>
      <w:r w:rsidRPr="00F751F7">
        <w:rPr>
          <w:rFonts w:ascii="Times New Roman" w:hAnsi="Times New Roman" w:cs="Times New Roman"/>
          <w:sz w:val="24"/>
          <w:szCs w:val="24"/>
        </w:rPr>
        <w:t>.</w:t>
      </w:r>
      <w:r w:rsidR="00194069" w:rsidRPr="00194069">
        <w:rPr>
          <w:rFonts w:ascii="Times New Roman" w:hAnsi="Times New Roman" w:cs="Times New Roman"/>
          <w:sz w:val="24"/>
          <w:szCs w:val="24"/>
        </w:rPr>
        <w:t xml:space="preserve"> </w:t>
      </w:r>
      <w:r w:rsidR="00194069">
        <w:rPr>
          <w:rFonts w:ascii="Times New Roman" w:hAnsi="Times New Roman" w:cs="Times New Roman"/>
          <w:sz w:val="24"/>
          <w:szCs w:val="24"/>
        </w:rPr>
        <w:t xml:space="preserve"> rekord ist es</w:t>
      </w:r>
      <w:r w:rsidR="00194069" w:rsidRPr="004C5CEA">
        <w:rPr>
          <w:rFonts w:ascii="Times New Roman" w:hAnsi="Times New Roman" w:cs="Times New Roman"/>
          <w:sz w:val="24"/>
          <w:szCs w:val="24"/>
        </w:rPr>
        <w:t xml:space="preserve"> wichtig, mit dem Kunden die für Ihn optimale Lösung zu finden</w:t>
      </w:r>
      <w:r w:rsidR="00194069">
        <w:rPr>
          <w:rFonts w:ascii="Times New Roman" w:hAnsi="Times New Roman" w:cs="Times New Roman"/>
          <w:sz w:val="24"/>
          <w:szCs w:val="24"/>
        </w:rPr>
        <w:t>.</w:t>
      </w:r>
      <w:r w:rsidR="005E557F">
        <w:rPr>
          <w:rFonts w:ascii="Times New Roman" w:hAnsi="Times New Roman" w:cs="Times New Roman"/>
          <w:sz w:val="24"/>
          <w:szCs w:val="24"/>
        </w:rPr>
        <w:t xml:space="preserve"> </w:t>
      </w:r>
      <w:r w:rsidR="00194069" w:rsidRPr="004C5CEA">
        <w:rPr>
          <w:rFonts w:ascii="Times New Roman" w:hAnsi="Times New Roman" w:cs="Times New Roman"/>
          <w:sz w:val="24"/>
          <w:szCs w:val="24"/>
        </w:rPr>
        <w:t>Hierbei spielen die Anforderungen der Energieeinsparverordnung eine sehr wichtige Rolle.</w:t>
      </w:r>
      <w:r w:rsidRPr="00F751F7">
        <w:rPr>
          <w:rFonts w:ascii="Times New Roman" w:hAnsi="Times New Roman" w:cs="Times New Roman"/>
          <w:sz w:val="24"/>
          <w:szCs w:val="24"/>
        </w:rPr>
        <w:t xml:space="preserve"> Mit dem Kunsts</w:t>
      </w:r>
      <w:r w:rsidR="005E557F">
        <w:rPr>
          <w:rFonts w:ascii="Times New Roman" w:hAnsi="Times New Roman" w:cs="Times New Roman"/>
          <w:sz w:val="24"/>
          <w:szCs w:val="24"/>
        </w:rPr>
        <w:t>toff-Energiesparfenster „</w:t>
      </w:r>
      <w:proofErr w:type="spellStart"/>
      <w:r w:rsidR="005E557F">
        <w:rPr>
          <w:rFonts w:ascii="Times New Roman" w:hAnsi="Times New Roman" w:cs="Times New Roman"/>
          <w:sz w:val="24"/>
          <w:szCs w:val="24"/>
        </w:rPr>
        <w:t>quadro</w:t>
      </w:r>
      <w:proofErr w:type="spellEnd"/>
      <w:r w:rsidR="005E557F">
        <w:rPr>
          <w:rFonts w:ascii="Times New Roman" w:hAnsi="Times New Roman" w:cs="Times New Roman"/>
          <w:sz w:val="24"/>
          <w:szCs w:val="24"/>
        </w:rPr>
        <w:t xml:space="preserve">! </w:t>
      </w:r>
      <w:proofErr w:type="spellStart"/>
      <w:r w:rsidRPr="00F751F7">
        <w:rPr>
          <w:rFonts w:ascii="Times New Roman" w:hAnsi="Times New Roman" w:cs="Times New Roman"/>
          <w:sz w:val="24"/>
          <w:szCs w:val="24"/>
        </w:rPr>
        <w:t>blue</w:t>
      </w:r>
      <w:proofErr w:type="spellEnd"/>
      <w:r w:rsidRPr="00F751F7">
        <w:rPr>
          <w:rFonts w:ascii="Times New Roman" w:hAnsi="Times New Roman" w:cs="Times New Roman"/>
          <w:sz w:val="24"/>
          <w:szCs w:val="24"/>
        </w:rPr>
        <w:t>“ oder Premium-Holzfenster „</w:t>
      </w:r>
      <w:proofErr w:type="spellStart"/>
      <w:r w:rsidR="005E557F">
        <w:rPr>
          <w:rFonts w:ascii="Times New Roman" w:hAnsi="Times New Roman" w:cs="Times New Roman"/>
          <w:sz w:val="24"/>
          <w:szCs w:val="24"/>
        </w:rPr>
        <w:t>tigna</w:t>
      </w:r>
      <w:proofErr w:type="spellEnd"/>
      <w:r w:rsidR="005E557F">
        <w:rPr>
          <w:rFonts w:ascii="Times New Roman" w:hAnsi="Times New Roman" w:cs="Times New Roman"/>
          <w:sz w:val="24"/>
          <w:szCs w:val="24"/>
        </w:rPr>
        <w:t xml:space="preserve">! </w:t>
      </w:r>
      <w:proofErr w:type="spellStart"/>
      <w:r w:rsidRPr="00F751F7">
        <w:rPr>
          <w:rFonts w:ascii="Times New Roman" w:hAnsi="Times New Roman" w:cs="Times New Roman"/>
          <w:sz w:val="24"/>
          <w:szCs w:val="24"/>
        </w:rPr>
        <w:t>blue</w:t>
      </w:r>
      <w:proofErr w:type="spellEnd"/>
      <w:r w:rsidRPr="00F751F7">
        <w:rPr>
          <w:rFonts w:ascii="Times New Roman" w:hAnsi="Times New Roman" w:cs="Times New Roman"/>
          <w:sz w:val="24"/>
          <w:szCs w:val="24"/>
        </w:rPr>
        <w:t xml:space="preserve">“ bietet die </w:t>
      </w:r>
      <w:proofErr w:type="spellStart"/>
      <w:r w:rsidRPr="00F751F7">
        <w:rPr>
          <w:rFonts w:ascii="Times New Roman" w:hAnsi="Times New Roman" w:cs="Times New Roman"/>
          <w:sz w:val="24"/>
          <w:szCs w:val="24"/>
        </w:rPr>
        <w:t>rekord</w:t>
      </w:r>
      <w:proofErr w:type="spellEnd"/>
      <w:r w:rsidRPr="00F751F7">
        <w:rPr>
          <w:rFonts w:ascii="Times New Roman" w:hAnsi="Times New Roman" w:cs="Times New Roman"/>
          <w:sz w:val="24"/>
          <w:szCs w:val="24"/>
        </w:rPr>
        <w:t xml:space="preserve"> Ausstellung gleich optimale Fensterlösungen aus zwei im Fenst</w:t>
      </w:r>
      <w:r w:rsidR="00320707">
        <w:rPr>
          <w:rFonts w:ascii="Times New Roman" w:hAnsi="Times New Roman" w:cs="Times New Roman"/>
          <w:sz w:val="24"/>
          <w:szCs w:val="24"/>
        </w:rPr>
        <w:t xml:space="preserve">erbau etablierten Materialien. </w:t>
      </w:r>
      <w:proofErr w:type="spellStart"/>
      <w:r w:rsidRPr="00F751F7">
        <w:rPr>
          <w:rFonts w:ascii="Times New Roman" w:hAnsi="Times New Roman" w:cs="Times New Roman"/>
          <w:sz w:val="24"/>
          <w:szCs w:val="24"/>
        </w:rPr>
        <w:t>quadro</w:t>
      </w:r>
      <w:proofErr w:type="spellEnd"/>
      <w:r w:rsidR="005E557F">
        <w:rPr>
          <w:rFonts w:ascii="Times New Roman" w:hAnsi="Times New Roman" w:cs="Times New Roman"/>
          <w:sz w:val="24"/>
          <w:szCs w:val="24"/>
        </w:rPr>
        <w:t xml:space="preserve">! </w:t>
      </w:r>
      <w:proofErr w:type="spellStart"/>
      <w:r w:rsidRPr="00F751F7">
        <w:rPr>
          <w:rFonts w:ascii="Times New Roman" w:hAnsi="Times New Roman" w:cs="Times New Roman"/>
          <w:sz w:val="24"/>
          <w:szCs w:val="24"/>
        </w:rPr>
        <w:t>blue</w:t>
      </w:r>
      <w:proofErr w:type="spellEnd"/>
      <w:r w:rsidRPr="00F751F7">
        <w:rPr>
          <w:rFonts w:ascii="Times New Roman" w:hAnsi="Times New Roman" w:cs="Times New Roman"/>
          <w:sz w:val="24"/>
          <w:szCs w:val="24"/>
        </w:rPr>
        <w:t xml:space="preserve"> erreicht je nach Ausstattung sogar einen </w:t>
      </w:r>
      <w:proofErr w:type="spellStart"/>
      <w:r w:rsidRPr="00F751F7">
        <w:rPr>
          <w:rFonts w:ascii="Times New Roman" w:hAnsi="Times New Roman" w:cs="Times New Roman"/>
          <w:sz w:val="24"/>
          <w:szCs w:val="24"/>
        </w:rPr>
        <w:t>Dämmwert</w:t>
      </w:r>
      <w:proofErr w:type="spellEnd"/>
      <w:r w:rsidRPr="00F751F7">
        <w:rPr>
          <w:rFonts w:ascii="Times New Roman" w:hAnsi="Times New Roman" w:cs="Times New Roman"/>
          <w:sz w:val="24"/>
          <w:szCs w:val="24"/>
        </w:rPr>
        <w:t xml:space="preserve"> von 0,7 W/m²K. Dieser Wert liegt unter dem Passivhausniveau und sorgt im Vergleich zu alten Fenstern zu einer deutlichen Reduzierung der Heizkosten. Das Holzfenster „</w:t>
      </w:r>
      <w:proofErr w:type="spellStart"/>
      <w:r w:rsidR="005E557F">
        <w:rPr>
          <w:rFonts w:ascii="Times New Roman" w:hAnsi="Times New Roman" w:cs="Times New Roman"/>
          <w:sz w:val="24"/>
          <w:szCs w:val="24"/>
        </w:rPr>
        <w:t>tigna</w:t>
      </w:r>
      <w:proofErr w:type="spellEnd"/>
      <w:r w:rsidR="005E557F">
        <w:rPr>
          <w:rFonts w:ascii="Times New Roman" w:hAnsi="Times New Roman" w:cs="Times New Roman"/>
          <w:sz w:val="24"/>
          <w:szCs w:val="24"/>
        </w:rPr>
        <w:t xml:space="preserve">! </w:t>
      </w:r>
      <w:proofErr w:type="spellStart"/>
      <w:r w:rsidRPr="00F751F7">
        <w:rPr>
          <w:rFonts w:ascii="Times New Roman" w:hAnsi="Times New Roman" w:cs="Times New Roman"/>
          <w:sz w:val="24"/>
          <w:szCs w:val="24"/>
        </w:rPr>
        <w:t>blue</w:t>
      </w:r>
      <w:proofErr w:type="spellEnd"/>
      <w:r w:rsidRPr="00F751F7">
        <w:rPr>
          <w:rFonts w:ascii="Times New Roman" w:hAnsi="Times New Roman" w:cs="Times New Roman"/>
          <w:sz w:val="24"/>
          <w:szCs w:val="24"/>
        </w:rPr>
        <w:t>“ liegt mit Werten von bis zu 0,8 W/m²K fast gleichauf.</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F751F7">
        <w:rPr>
          <w:rFonts w:ascii="Times New Roman" w:hAnsi="Times New Roman" w:cs="Times New Roman"/>
          <w:bCs/>
          <w:sz w:val="24"/>
          <w:szCs w:val="24"/>
        </w:rPr>
        <w:t>Gestaltung nach Kundenwunsch</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rPr>
        <w:t xml:space="preserve">Neben dem Thema ‚Energie’ ist für </w:t>
      </w:r>
      <w:r w:rsidR="005E557F">
        <w:rPr>
          <w:rFonts w:ascii="Times New Roman" w:hAnsi="Times New Roman" w:cs="Times New Roman"/>
          <w:sz w:val="24"/>
          <w:szCs w:val="24"/>
        </w:rPr>
        <w:t>die</w:t>
      </w:r>
      <w:r w:rsidRPr="00F751F7">
        <w:rPr>
          <w:rFonts w:ascii="Times New Roman" w:hAnsi="Times New Roman" w:cs="Times New Roman"/>
          <w:sz w:val="24"/>
          <w:szCs w:val="24"/>
        </w:rPr>
        <w:t xml:space="preserve"> Kunden hochwertiges Design sehr wichtig. </w:t>
      </w:r>
      <w:r w:rsidR="00783389">
        <w:rPr>
          <w:rFonts w:ascii="Times New Roman" w:hAnsi="Times New Roman" w:cs="Times New Roman"/>
          <w:sz w:val="24"/>
          <w:szCs w:val="24"/>
        </w:rPr>
        <w:t>Die Fachberater</w:t>
      </w:r>
      <w:r w:rsidRPr="00F751F7">
        <w:rPr>
          <w:rFonts w:ascii="Times New Roman" w:hAnsi="Times New Roman" w:cs="Times New Roman"/>
          <w:sz w:val="24"/>
          <w:szCs w:val="24"/>
        </w:rPr>
        <w:t xml:space="preserve"> plan</w:t>
      </w:r>
      <w:r w:rsidR="00783389">
        <w:rPr>
          <w:rFonts w:ascii="Times New Roman" w:hAnsi="Times New Roman" w:cs="Times New Roman"/>
          <w:sz w:val="24"/>
          <w:szCs w:val="24"/>
        </w:rPr>
        <w:t>en</w:t>
      </w:r>
      <w:r w:rsidRPr="00F751F7">
        <w:rPr>
          <w:rFonts w:ascii="Times New Roman" w:hAnsi="Times New Roman" w:cs="Times New Roman"/>
          <w:sz w:val="24"/>
          <w:szCs w:val="24"/>
        </w:rPr>
        <w:t xml:space="preserve"> die neuen Fenster stets gemeinsam mit </w:t>
      </w:r>
      <w:r w:rsidR="005E557F">
        <w:rPr>
          <w:rFonts w:ascii="Times New Roman" w:hAnsi="Times New Roman" w:cs="Times New Roman"/>
          <w:sz w:val="24"/>
          <w:szCs w:val="24"/>
        </w:rPr>
        <w:t>dem</w:t>
      </w:r>
      <w:r w:rsidRPr="00F751F7">
        <w:rPr>
          <w:rFonts w:ascii="Times New Roman" w:hAnsi="Times New Roman" w:cs="Times New Roman"/>
          <w:sz w:val="24"/>
          <w:szCs w:val="24"/>
        </w:rPr>
        <w:t xml:space="preserve"> Kunden, so dass die Fenster in Form, Farbe und technischer Ausstattung genau den Wünschen der Bauherren entsprechen. Drei verschiedene Sicherheitspakete, zahlreiche Ornamentgläser sowie eine große Auswahl an Lasuren, Lackierungen und </w:t>
      </w:r>
      <w:proofErr w:type="spellStart"/>
      <w:r w:rsidRPr="00F751F7">
        <w:rPr>
          <w:rFonts w:ascii="Times New Roman" w:hAnsi="Times New Roman" w:cs="Times New Roman"/>
          <w:sz w:val="24"/>
          <w:szCs w:val="24"/>
        </w:rPr>
        <w:t>Folierungen</w:t>
      </w:r>
      <w:proofErr w:type="spellEnd"/>
      <w:r w:rsidRPr="00F751F7">
        <w:rPr>
          <w:rFonts w:ascii="Times New Roman" w:hAnsi="Times New Roman" w:cs="Times New Roman"/>
          <w:sz w:val="24"/>
          <w:szCs w:val="24"/>
        </w:rPr>
        <w:t xml:space="preserve"> bieten sowohl für Holz- als auch Kunststofffenster Ausstattungskombinationen für jeden Geschmack. Vom Energiespar- bis hin zum Schallschutzglas bieten die Fensterexperten von rekord Lösungen für jede Bauherrenanforderung – egal ob im Neubau oder in der Renovierung.</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F751F7">
        <w:rPr>
          <w:rFonts w:ascii="Times New Roman" w:hAnsi="Times New Roman" w:cs="Times New Roman"/>
          <w:bCs/>
          <w:sz w:val="24"/>
          <w:szCs w:val="24"/>
        </w:rPr>
        <w:t>Mehr als nur Fenster und Türen</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sidRPr="00F751F7">
        <w:rPr>
          <w:rFonts w:ascii="Times New Roman" w:eastAsia="Arial Unicode MS" w:hAnsi="Times New Roman" w:cs="Times New Roman"/>
          <w:color w:val="000000"/>
          <w:sz w:val="24"/>
          <w:szCs w:val="24"/>
        </w:rPr>
        <w:t>Der umfangreiche Beratungsservice wird in der Auftragsabwicklung durch den Premiumservice ergänzt. Dieser bei</w:t>
      </w:r>
      <w:r w:rsidR="005E557F">
        <w:rPr>
          <w:rFonts w:ascii="Times New Roman" w:eastAsia="Arial Unicode MS" w:hAnsi="Times New Roman" w:cs="Times New Roman"/>
          <w:color w:val="000000"/>
          <w:sz w:val="24"/>
          <w:szCs w:val="24"/>
        </w:rPr>
        <w:t xml:space="preserve">nhaltet insgesamt 4 Garantien: </w:t>
      </w:r>
      <w:r w:rsidRPr="00F751F7">
        <w:rPr>
          <w:rFonts w:ascii="Times New Roman" w:eastAsia="Arial Unicode MS" w:hAnsi="Times New Roman" w:cs="Times New Roman"/>
          <w:color w:val="000000"/>
          <w:sz w:val="24"/>
          <w:szCs w:val="24"/>
        </w:rPr>
        <w:t>Nach einer kostenfreien Besichtigung vor Ort und der Festlegung des Leistungsangebots er</w:t>
      </w:r>
      <w:r w:rsidR="005E557F">
        <w:rPr>
          <w:rFonts w:ascii="Times New Roman" w:eastAsia="Arial Unicode MS" w:hAnsi="Times New Roman" w:cs="Times New Roman"/>
          <w:color w:val="000000"/>
          <w:sz w:val="24"/>
          <w:szCs w:val="24"/>
        </w:rPr>
        <w:t>stellt rekord ein Festpreisangebot</w:t>
      </w:r>
      <w:r w:rsidRPr="00F751F7">
        <w:rPr>
          <w:rFonts w:ascii="Times New Roman" w:eastAsia="Arial Unicode MS" w:hAnsi="Times New Roman" w:cs="Times New Roman"/>
          <w:color w:val="000000"/>
          <w:sz w:val="24"/>
          <w:szCs w:val="24"/>
        </w:rPr>
        <w:t xml:space="preserve">. </w:t>
      </w:r>
      <w:r w:rsidR="005E557F">
        <w:rPr>
          <w:rFonts w:ascii="Times New Roman" w:eastAsia="Arial Unicode MS" w:hAnsi="Times New Roman" w:cs="Times New Roman"/>
          <w:color w:val="000000"/>
          <w:sz w:val="24"/>
          <w:szCs w:val="24"/>
        </w:rPr>
        <w:t>Darüber hinaus garantiert der Fenster – und Türenhersteller</w:t>
      </w:r>
      <w:r w:rsidRPr="00F751F7">
        <w:rPr>
          <w:rFonts w:ascii="Times New Roman" w:eastAsia="Arial Unicode MS" w:hAnsi="Times New Roman" w:cs="Times New Roman"/>
          <w:color w:val="000000"/>
          <w:sz w:val="24"/>
          <w:szCs w:val="24"/>
        </w:rPr>
        <w:t xml:space="preserve"> die Ausführung der Arbeiten zum vereinbarten Termin, wobei </w:t>
      </w:r>
      <w:r w:rsidR="005E557F">
        <w:rPr>
          <w:rFonts w:ascii="Times New Roman" w:eastAsia="Arial Unicode MS" w:hAnsi="Times New Roman" w:cs="Times New Roman"/>
          <w:color w:val="000000"/>
          <w:sz w:val="24"/>
          <w:szCs w:val="24"/>
        </w:rPr>
        <w:t>das</w:t>
      </w:r>
      <w:r w:rsidRPr="00F751F7">
        <w:rPr>
          <w:rFonts w:ascii="Times New Roman" w:eastAsia="Arial Unicode MS" w:hAnsi="Times New Roman" w:cs="Times New Roman"/>
          <w:color w:val="000000"/>
          <w:sz w:val="24"/>
          <w:szCs w:val="24"/>
        </w:rPr>
        <w:t xml:space="preserve"> Montageteam aus geschultem Fachpersonal besteht. Natürlich hinterlässt das Montageteam nach vollbrachter Handwerkskunst die Wohnung des Kunden gut gereinigt und fast ohne Arbeitsspuren. </w:t>
      </w:r>
    </w:p>
    <w:p w:rsidR="00783389" w:rsidRPr="00F65CC9" w:rsidRDefault="00F751F7" w:rsidP="00783389">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sz w:val="24"/>
          <w:szCs w:val="24"/>
        </w:rPr>
      </w:pPr>
      <w:r w:rsidRPr="00F751F7">
        <w:rPr>
          <w:rFonts w:ascii="Times New Roman" w:eastAsia="Arial Unicode MS" w:hAnsi="Times New Roman" w:cs="Times New Roman"/>
          <w:color w:val="000000"/>
          <w:sz w:val="24"/>
          <w:szCs w:val="24"/>
        </w:rPr>
        <w:lastRenderedPageBreak/>
        <w:t xml:space="preserve">Wer sich selbst von der Gestaltungsvielfalt, den Energiesparfenstern und den besonderen Serviceangeboten überzeugen möchte, besucht das Beratungsteam in der rekord Ausstellung </w:t>
      </w:r>
      <w:r w:rsidR="00783389">
        <w:rPr>
          <w:rFonts w:ascii="Times New Roman" w:eastAsia="Arial Unicode MS" w:hAnsi="Times New Roman" w:cs="Times New Roman"/>
          <w:bCs/>
          <w:sz w:val="24"/>
          <w:szCs w:val="24"/>
        </w:rPr>
        <w:t>Dägeling. Öffnungszeiten: Mo – Fr. 08.00 – 17.00 Uhr, Sa. 10.00 – 13.00 Uhr, Tel.: 0 48 21 / 84 03 00, daegeling@rekord.de,</w:t>
      </w:r>
      <w:r w:rsidR="00783389" w:rsidRPr="00F65CC9">
        <w:rPr>
          <w:rFonts w:ascii="Times New Roman" w:eastAsia="Arial Unicode MS" w:hAnsi="Times New Roman" w:cs="Times New Roman"/>
          <w:sz w:val="24"/>
          <w:szCs w:val="24"/>
        </w:rPr>
        <w:t xml:space="preserve"> </w:t>
      </w:r>
      <w:r w:rsidR="00783389">
        <w:rPr>
          <w:rFonts w:ascii="Times New Roman" w:eastAsia="Arial Unicode MS" w:hAnsi="Times New Roman" w:cs="Times New Roman"/>
          <w:sz w:val="24"/>
          <w:szCs w:val="24"/>
        </w:rPr>
        <w:t>daegeling</w:t>
      </w:r>
      <w:r w:rsidR="00783389" w:rsidRPr="00F65CC9">
        <w:rPr>
          <w:rFonts w:ascii="Times New Roman" w:eastAsia="Arial Unicode MS" w:hAnsi="Times New Roman" w:cs="Times New Roman"/>
          <w:sz w:val="24"/>
          <w:szCs w:val="24"/>
        </w:rPr>
        <w:t xml:space="preserve">.rekord.de </w:t>
      </w:r>
    </w:p>
    <w:p w:rsidR="00783389" w:rsidRDefault="00783389" w:rsidP="00783389">
      <w:pPr>
        <w:spacing w:line="240" w:lineRule="auto"/>
        <w:rPr>
          <w:rFonts w:ascii="Times New Roman" w:eastAsia="Arial Unicode MS" w:hAnsi="Times New Roman" w:cs="Times New Roman"/>
          <w:bCs/>
          <w:sz w:val="24"/>
          <w:szCs w:val="24"/>
        </w:rPr>
      </w:pPr>
      <w:r w:rsidRPr="00F65CC9">
        <w:rPr>
          <w:rFonts w:ascii="Times New Roman" w:hAnsi="Times New Roman" w:cs="Times New Roman"/>
          <w:sz w:val="24"/>
          <w:szCs w:val="24"/>
          <w:u w:val="single"/>
        </w:rPr>
        <w:t>Anschrift:</w:t>
      </w:r>
      <w:r>
        <w:rPr>
          <w:rFonts w:ascii="Times New Roman" w:hAnsi="Times New Roman" w:cs="Times New Roman"/>
          <w:sz w:val="24"/>
          <w:szCs w:val="24"/>
          <w:u w:val="single"/>
        </w:rPr>
        <w:br/>
      </w:r>
      <w:r>
        <w:rPr>
          <w:rFonts w:ascii="Times New Roman" w:eastAsia="Arial Unicode MS" w:hAnsi="Times New Roman" w:cs="Times New Roman"/>
          <w:bCs/>
          <w:sz w:val="24"/>
          <w:szCs w:val="24"/>
        </w:rPr>
        <w:t>rekord Ausstellung GmbH</w:t>
      </w:r>
      <w:r>
        <w:rPr>
          <w:rFonts w:ascii="Times New Roman" w:eastAsia="Arial Unicode MS" w:hAnsi="Times New Roman" w:cs="Times New Roman"/>
          <w:bCs/>
          <w:sz w:val="24"/>
          <w:szCs w:val="24"/>
        </w:rPr>
        <w:br/>
        <w:t>Itzehoer Straße 10</w:t>
      </w:r>
      <w:r>
        <w:rPr>
          <w:rFonts w:ascii="Times New Roman" w:eastAsia="Arial Unicode MS" w:hAnsi="Times New Roman" w:cs="Times New Roman"/>
          <w:bCs/>
          <w:sz w:val="24"/>
          <w:szCs w:val="24"/>
        </w:rPr>
        <w:br/>
        <w:t xml:space="preserve">25578 </w:t>
      </w:r>
      <w:proofErr w:type="spellStart"/>
      <w:r>
        <w:rPr>
          <w:rFonts w:ascii="Times New Roman" w:eastAsia="Arial Unicode MS" w:hAnsi="Times New Roman" w:cs="Times New Roman"/>
          <w:bCs/>
          <w:sz w:val="24"/>
          <w:szCs w:val="24"/>
        </w:rPr>
        <w:t>Dägeling</w:t>
      </w:r>
      <w:proofErr w:type="spellEnd"/>
      <w:r>
        <w:rPr>
          <w:rFonts w:ascii="Times New Roman" w:eastAsia="Arial Unicode MS" w:hAnsi="Times New Roman" w:cs="Times New Roman"/>
          <w:bCs/>
          <w:sz w:val="24"/>
          <w:szCs w:val="24"/>
        </w:rPr>
        <w:br/>
        <w:t>Tel.: 0 48 21 / 84 03 00</w:t>
      </w:r>
      <w:r>
        <w:rPr>
          <w:rFonts w:ascii="Times New Roman" w:eastAsia="Arial Unicode MS" w:hAnsi="Times New Roman" w:cs="Times New Roman"/>
          <w:bCs/>
          <w:sz w:val="24"/>
          <w:szCs w:val="24"/>
        </w:rPr>
        <w:br/>
        <w:t>E-Mail: daegeling@rekord.de</w:t>
      </w:r>
      <w:r>
        <w:rPr>
          <w:rFonts w:ascii="Times New Roman" w:eastAsia="Arial Unicode MS" w:hAnsi="Times New Roman" w:cs="Times New Roman"/>
          <w:bCs/>
          <w:sz w:val="24"/>
          <w:szCs w:val="24"/>
        </w:rPr>
        <w:tab/>
      </w:r>
      <w:r>
        <w:rPr>
          <w:rFonts w:ascii="Times New Roman" w:eastAsia="Arial Unicode MS" w:hAnsi="Times New Roman" w:cs="Times New Roman"/>
          <w:bCs/>
          <w:sz w:val="24"/>
          <w:szCs w:val="24"/>
        </w:rPr>
        <w:br/>
        <w:t>daegeling.rekord.de</w:t>
      </w:r>
    </w:p>
    <w:p w:rsidR="00783389" w:rsidRDefault="00783389" w:rsidP="00783389">
      <w:pPr>
        <w:spacing w:line="240" w:lineRule="auto"/>
        <w:rPr>
          <w:rFonts w:ascii="Times New Roman" w:hAnsi="Times New Roman" w:cs="Times New Roman"/>
          <w:sz w:val="24"/>
          <w:szCs w:val="24"/>
          <w:u w:val="single"/>
        </w:rPr>
      </w:pPr>
      <w:r>
        <w:rPr>
          <w:rFonts w:ascii="Times New Roman" w:eastAsia="Arial Unicode MS" w:hAnsi="Times New Roman" w:cs="Times New Roman"/>
          <w:bCs/>
          <w:sz w:val="24"/>
          <w:szCs w:val="24"/>
        </w:rPr>
        <w:t xml:space="preserve">Öffnungszeiten: </w:t>
      </w:r>
      <w:r>
        <w:rPr>
          <w:rFonts w:ascii="Times New Roman" w:eastAsia="Arial Unicode MS" w:hAnsi="Times New Roman" w:cs="Times New Roman"/>
          <w:bCs/>
          <w:sz w:val="24"/>
          <w:szCs w:val="24"/>
        </w:rPr>
        <w:br/>
        <w:t>Mo – Fr. 08.00 – 17.00 Uhr</w:t>
      </w:r>
      <w:r>
        <w:rPr>
          <w:rFonts w:ascii="Times New Roman" w:eastAsia="Arial Unicode MS" w:hAnsi="Times New Roman" w:cs="Times New Roman"/>
          <w:bCs/>
          <w:sz w:val="24"/>
          <w:szCs w:val="24"/>
        </w:rPr>
        <w:br/>
        <w:t>Sa. 10.00 – 13.00 Uhr</w:t>
      </w:r>
    </w:p>
    <w:p w:rsidR="004A1F4C" w:rsidRPr="009B3CFC" w:rsidRDefault="004A1F4C" w:rsidP="00783389">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u w:val="single"/>
        </w:rPr>
      </w:pPr>
    </w:p>
    <w:p w:rsidR="00425DC0" w:rsidRPr="009B3CFC" w:rsidRDefault="00425DC0" w:rsidP="009B3CFC">
      <w:pPr>
        <w:autoSpaceDE w:val="0"/>
        <w:autoSpaceDN w:val="0"/>
        <w:adjustRightInd w:val="0"/>
        <w:spacing w:after="0" w:line="240" w:lineRule="auto"/>
        <w:rPr>
          <w:rFonts w:ascii="Times New Roman" w:hAnsi="Times New Roman" w:cs="Times New Roman"/>
          <w:sz w:val="24"/>
          <w:szCs w:val="24"/>
          <w:u w:val="single"/>
        </w:rPr>
      </w:pPr>
      <w:r w:rsidRPr="009B3CFC">
        <w:rPr>
          <w:rFonts w:ascii="Times New Roman" w:hAnsi="Times New Roman" w:cs="Times New Roman"/>
          <w:sz w:val="24"/>
          <w:szCs w:val="24"/>
          <w:u w:val="single"/>
        </w:rPr>
        <w:br/>
      </w:r>
    </w:p>
    <w:p w:rsidR="00425DC0" w:rsidRPr="00C531EE" w:rsidRDefault="00425DC0" w:rsidP="00425DC0">
      <w:pPr>
        <w:jc w:val="both"/>
        <w:rPr>
          <w:rFonts w:ascii="Arial" w:hAnsi="Arial" w:cs="Arial"/>
          <w:sz w:val="24"/>
          <w:szCs w:val="24"/>
        </w:rPr>
      </w:pPr>
    </w:p>
    <w:p w:rsidR="009C4197" w:rsidRPr="00C531EE" w:rsidRDefault="00425DC0">
      <w:pPr>
        <w:rPr>
          <w:rFonts w:ascii="Arial" w:hAnsi="Arial" w:cs="Arial"/>
          <w:sz w:val="24"/>
          <w:szCs w:val="24"/>
          <w:u w:val="single"/>
        </w:rPr>
      </w:pPr>
      <w:r w:rsidRPr="00C531EE">
        <w:rPr>
          <w:rFonts w:ascii="Arial" w:hAnsi="Arial" w:cs="Arial"/>
          <w:sz w:val="24"/>
          <w:szCs w:val="24"/>
          <w:u w:val="single"/>
        </w:rPr>
        <w:br/>
      </w:r>
    </w:p>
    <w:p w:rsidR="009C4197" w:rsidRPr="00C531EE" w:rsidRDefault="009C4197">
      <w:pPr>
        <w:rPr>
          <w:rFonts w:ascii="Arial" w:hAnsi="Arial" w:cs="Arial"/>
          <w:b/>
          <w:sz w:val="24"/>
          <w:szCs w:val="24"/>
        </w:rPr>
      </w:pPr>
    </w:p>
    <w:p w:rsidR="00BC34CF" w:rsidRPr="00C531EE" w:rsidRDefault="00BC34CF">
      <w:pPr>
        <w:rPr>
          <w:rFonts w:ascii="Arial" w:hAnsi="Arial" w:cs="Arial"/>
          <w:b/>
          <w:sz w:val="24"/>
          <w:szCs w:val="24"/>
        </w:rPr>
      </w:pPr>
    </w:p>
    <w:sectPr w:rsidR="00BC34CF" w:rsidRPr="00C531EE"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94069"/>
    <w:rsid w:val="001B20E9"/>
    <w:rsid w:val="001E3DB9"/>
    <w:rsid w:val="00240032"/>
    <w:rsid w:val="0024029F"/>
    <w:rsid w:val="00263433"/>
    <w:rsid w:val="00286635"/>
    <w:rsid w:val="002A668C"/>
    <w:rsid w:val="00320707"/>
    <w:rsid w:val="003374D9"/>
    <w:rsid w:val="003732A0"/>
    <w:rsid w:val="003A1193"/>
    <w:rsid w:val="003C3876"/>
    <w:rsid w:val="00425DC0"/>
    <w:rsid w:val="004263B4"/>
    <w:rsid w:val="00467FF1"/>
    <w:rsid w:val="004A1F4C"/>
    <w:rsid w:val="004A5E0D"/>
    <w:rsid w:val="0056623D"/>
    <w:rsid w:val="005E557F"/>
    <w:rsid w:val="006D7C79"/>
    <w:rsid w:val="00765F23"/>
    <w:rsid w:val="00783389"/>
    <w:rsid w:val="00797500"/>
    <w:rsid w:val="00817C89"/>
    <w:rsid w:val="008338DE"/>
    <w:rsid w:val="0091190E"/>
    <w:rsid w:val="009628A0"/>
    <w:rsid w:val="00963D86"/>
    <w:rsid w:val="00965629"/>
    <w:rsid w:val="009B3CFC"/>
    <w:rsid w:val="009C4197"/>
    <w:rsid w:val="009D4CC1"/>
    <w:rsid w:val="00A11513"/>
    <w:rsid w:val="00BC34CF"/>
    <w:rsid w:val="00C531EE"/>
    <w:rsid w:val="00CE695B"/>
    <w:rsid w:val="00D30E31"/>
    <w:rsid w:val="00DC7FC2"/>
    <w:rsid w:val="00E07987"/>
    <w:rsid w:val="00E43876"/>
    <w:rsid w:val="00E45AF5"/>
    <w:rsid w:val="00ED79A4"/>
    <w:rsid w:val="00F3543A"/>
    <w:rsid w:val="00F659FE"/>
    <w:rsid w:val="00F751F7"/>
    <w:rsid w:val="00FD42EA"/>
    <w:rsid w:val="00FE2F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8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30</cp:revision>
  <dcterms:created xsi:type="dcterms:W3CDTF">2016-01-08T10:21:00Z</dcterms:created>
  <dcterms:modified xsi:type="dcterms:W3CDTF">2016-10-10T13:44:00Z</dcterms:modified>
</cp:coreProperties>
</file>